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D244" w14:textId="77777777" w:rsidR="001D6365" w:rsidRPr="00324273" w:rsidRDefault="001D6365" w:rsidP="001D6365">
      <w:pPr>
        <w:rPr>
          <w:i/>
        </w:rPr>
      </w:pPr>
      <w:bookmarkStart w:id="0" w:name="_GoBack"/>
      <w:bookmarkEnd w:id="0"/>
    </w:p>
    <w:p w14:paraId="60CE81DF" w14:textId="1B2E0782" w:rsidR="001D6365" w:rsidRPr="00324273" w:rsidRDefault="001D6365" w:rsidP="001D6365">
      <w:pPr>
        <w:rPr>
          <w:i/>
          <w:sz w:val="18"/>
          <w:szCs w:val="18"/>
        </w:rPr>
      </w:pPr>
      <w:r w:rsidRPr="00324273">
        <w:rPr>
          <w:i/>
          <w:sz w:val="18"/>
          <w:szCs w:val="18"/>
        </w:rPr>
        <w:t>Onder ‘verhuurder’ wordt verstaan: Stichting st. Rafaël Eindhoven vertegenwoordigd door de beheerder. Onder ‘huurder’ wordt verstaan: de persoon die het huurcontract heeft ondertekend.</w:t>
      </w:r>
    </w:p>
    <w:p w14:paraId="6D593BEC" w14:textId="77777777" w:rsidR="001D6365" w:rsidRPr="00324273" w:rsidRDefault="001D6365" w:rsidP="001D6365">
      <w:pPr>
        <w:rPr>
          <w:sz w:val="18"/>
          <w:szCs w:val="18"/>
        </w:rPr>
      </w:pPr>
    </w:p>
    <w:p w14:paraId="135CCCDD" w14:textId="77777777" w:rsidR="001D6365" w:rsidRPr="00324273" w:rsidRDefault="001D6365" w:rsidP="001D6365">
      <w:pPr>
        <w:rPr>
          <w:sz w:val="18"/>
          <w:szCs w:val="18"/>
        </w:rPr>
      </w:pPr>
      <w:bookmarkStart w:id="1" w:name="_Hlk120073915"/>
      <w:r w:rsidRPr="00324273">
        <w:rPr>
          <w:sz w:val="18"/>
          <w:szCs w:val="18"/>
        </w:rPr>
        <w:t>Artikel 1: Toelating personen</w:t>
      </w:r>
    </w:p>
    <w:bookmarkEnd w:id="1"/>
    <w:p w14:paraId="6A2C0523" w14:textId="19AEBE53" w:rsidR="001D6365" w:rsidRPr="004A4443" w:rsidRDefault="004A4443" w:rsidP="00B601D9">
      <w:pPr>
        <w:ind w:left="708" w:hanging="708"/>
        <w:rPr>
          <w:sz w:val="18"/>
          <w:szCs w:val="18"/>
        </w:rPr>
      </w:pPr>
      <w:r>
        <w:rPr>
          <w:sz w:val="18"/>
          <w:szCs w:val="18"/>
        </w:rPr>
        <w:t>A</w:t>
      </w:r>
      <w:r>
        <w:rPr>
          <w:sz w:val="18"/>
          <w:szCs w:val="18"/>
        </w:rPr>
        <w:tab/>
      </w:r>
      <w:r w:rsidR="001D6365" w:rsidRPr="004A4443">
        <w:rPr>
          <w:sz w:val="18"/>
          <w:szCs w:val="18"/>
        </w:rPr>
        <w:t>De huurder is aantoonbaar 21 jaar of ouder.</w:t>
      </w:r>
      <w:r w:rsidR="00964A64" w:rsidRPr="004A4443">
        <w:rPr>
          <w:sz w:val="18"/>
          <w:szCs w:val="18"/>
        </w:rPr>
        <w:t xml:space="preserve"> De huurder is degene die de overeenkomst aangaat en ondertekent. </w:t>
      </w:r>
    </w:p>
    <w:p w14:paraId="12D2874C" w14:textId="77777777" w:rsidR="00120AA5" w:rsidRDefault="00120AA5" w:rsidP="009458DF">
      <w:pPr>
        <w:pStyle w:val="Lijstalinea"/>
        <w:ind w:left="360"/>
        <w:rPr>
          <w:sz w:val="18"/>
          <w:szCs w:val="18"/>
        </w:rPr>
      </w:pPr>
    </w:p>
    <w:p w14:paraId="409A385E" w14:textId="30BC3D2A" w:rsidR="009458DF" w:rsidRPr="009458DF" w:rsidRDefault="009458DF" w:rsidP="009458DF">
      <w:pPr>
        <w:rPr>
          <w:sz w:val="18"/>
          <w:szCs w:val="18"/>
        </w:rPr>
      </w:pPr>
      <w:r w:rsidRPr="009458DF">
        <w:rPr>
          <w:sz w:val="18"/>
          <w:szCs w:val="18"/>
        </w:rPr>
        <w:t xml:space="preserve">Artikel </w:t>
      </w:r>
      <w:r>
        <w:rPr>
          <w:sz w:val="18"/>
          <w:szCs w:val="18"/>
        </w:rPr>
        <w:t>2</w:t>
      </w:r>
      <w:r w:rsidRPr="009458DF">
        <w:rPr>
          <w:sz w:val="18"/>
          <w:szCs w:val="18"/>
        </w:rPr>
        <w:t xml:space="preserve">: </w:t>
      </w:r>
      <w:r>
        <w:rPr>
          <w:sz w:val="18"/>
          <w:szCs w:val="18"/>
        </w:rPr>
        <w:t>Gehuurde</w:t>
      </w:r>
      <w:r w:rsidR="00B06178">
        <w:rPr>
          <w:sz w:val="18"/>
          <w:szCs w:val="18"/>
        </w:rPr>
        <w:t xml:space="preserve"> en gebruik gehuurde </w:t>
      </w:r>
    </w:p>
    <w:p w14:paraId="78E90A13" w14:textId="37DED6FB" w:rsidR="00FF508A" w:rsidRDefault="00FF508A" w:rsidP="00B601D9">
      <w:pPr>
        <w:ind w:left="708" w:hanging="708"/>
        <w:rPr>
          <w:sz w:val="18"/>
          <w:szCs w:val="18"/>
        </w:rPr>
      </w:pPr>
      <w:r>
        <w:rPr>
          <w:sz w:val="18"/>
          <w:szCs w:val="18"/>
        </w:rPr>
        <w:t>A</w:t>
      </w:r>
      <w:r>
        <w:rPr>
          <w:sz w:val="18"/>
          <w:szCs w:val="18"/>
        </w:rPr>
        <w:tab/>
      </w:r>
      <w:r w:rsidR="001D6365" w:rsidRPr="00D56C5B">
        <w:rPr>
          <w:sz w:val="18"/>
          <w:szCs w:val="18"/>
        </w:rPr>
        <w:t>Gehuurde</w:t>
      </w:r>
      <w:r w:rsidR="008A488D" w:rsidRPr="00D56C5B">
        <w:rPr>
          <w:sz w:val="18"/>
          <w:szCs w:val="18"/>
        </w:rPr>
        <w:t xml:space="preserve">, blokhut Dieprijck en bijbehorend terrein, </w:t>
      </w:r>
      <w:r w:rsidR="001D6365" w:rsidRPr="00D56C5B">
        <w:rPr>
          <w:sz w:val="18"/>
          <w:szCs w:val="18"/>
        </w:rPr>
        <w:t xml:space="preserve"> wordt verhuurd aan scouting en niet scouting verenigingen.</w:t>
      </w:r>
      <w:r>
        <w:rPr>
          <w:sz w:val="18"/>
          <w:szCs w:val="18"/>
        </w:rPr>
        <w:t xml:space="preserve"> </w:t>
      </w:r>
    </w:p>
    <w:p w14:paraId="4107ED79" w14:textId="77777777" w:rsidR="0069417B" w:rsidRDefault="00FF508A" w:rsidP="00B601D9">
      <w:pPr>
        <w:ind w:left="708" w:hanging="708"/>
        <w:rPr>
          <w:sz w:val="18"/>
          <w:szCs w:val="18"/>
        </w:rPr>
      </w:pPr>
      <w:r>
        <w:rPr>
          <w:sz w:val="18"/>
          <w:szCs w:val="18"/>
        </w:rPr>
        <w:t>B</w:t>
      </w:r>
      <w:r>
        <w:rPr>
          <w:sz w:val="18"/>
          <w:szCs w:val="18"/>
        </w:rPr>
        <w:tab/>
      </w:r>
      <w:r w:rsidR="00B92FD9">
        <w:rPr>
          <w:sz w:val="18"/>
          <w:szCs w:val="18"/>
        </w:rPr>
        <w:t>Voor overnachtingen is c</w:t>
      </w:r>
      <w:r w:rsidR="008D0E66">
        <w:rPr>
          <w:sz w:val="18"/>
          <w:szCs w:val="18"/>
        </w:rPr>
        <w:t>apa</w:t>
      </w:r>
      <w:r w:rsidR="00B92FD9">
        <w:rPr>
          <w:sz w:val="18"/>
          <w:szCs w:val="18"/>
        </w:rPr>
        <w:t xml:space="preserve">citeit blokhut maximaal 35 personen </w:t>
      </w:r>
      <w:r w:rsidR="00874AB0">
        <w:rPr>
          <w:sz w:val="18"/>
          <w:szCs w:val="18"/>
        </w:rPr>
        <w:t>(waarvan circa 30 kinderen)</w:t>
      </w:r>
    </w:p>
    <w:p w14:paraId="37FAACC2" w14:textId="39CA5634" w:rsidR="00DA5A3E" w:rsidRPr="00E62F07" w:rsidRDefault="0069417B" w:rsidP="00B601D9">
      <w:pPr>
        <w:ind w:left="708" w:hanging="708"/>
        <w:rPr>
          <w:sz w:val="18"/>
          <w:szCs w:val="18"/>
        </w:rPr>
      </w:pPr>
      <w:r>
        <w:rPr>
          <w:sz w:val="18"/>
          <w:szCs w:val="18"/>
        </w:rPr>
        <w:t>C</w:t>
      </w:r>
      <w:r>
        <w:rPr>
          <w:sz w:val="18"/>
          <w:szCs w:val="18"/>
        </w:rPr>
        <w:tab/>
      </w:r>
      <w:r w:rsidR="00CD5905" w:rsidRPr="00E62F07">
        <w:rPr>
          <w:sz w:val="18"/>
          <w:szCs w:val="18"/>
        </w:rPr>
        <w:t>Hoofdb</w:t>
      </w:r>
      <w:r w:rsidR="00370265" w:rsidRPr="00E62F07">
        <w:rPr>
          <w:sz w:val="18"/>
          <w:szCs w:val="18"/>
        </w:rPr>
        <w:t>est</w:t>
      </w:r>
      <w:r w:rsidR="000F5579" w:rsidRPr="00E62F07">
        <w:rPr>
          <w:sz w:val="18"/>
          <w:szCs w:val="18"/>
        </w:rPr>
        <w:t xml:space="preserve">emming blokhut </w:t>
      </w:r>
      <w:r w:rsidR="00CD5905" w:rsidRPr="00E62F07">
        <w:rPr>
          <w:sz w:val="18"/>
          <w:szCs w:val="18"/>
        </w:rPr>
        <w:t xml:space="preserve">en terrein </w:t>
      </w:r>
      <w:r w:rsidR="000F5579" w:rsidRPr="00E62F07">
        <w:rPr>
          <w:sz w:val="18"/>
          <w:szCs w:val="18"/>
        </w:rPr>
        <w:t xml:space="preserve">Dieprijck is </w:t>
      </w:r>
      <w:r w:rsidR="00254572" w:rsidRPr="00E62F07">
        <w:rPr>
          <w:sz w:val="18"/>
          <w:szCs w:val="18"/>
        </w:rPr>
        <w:t>t.b.v. j</w:t>
      </w:r>
      <w:r w:rsidR="00CD5905" w:rsidRPr="00E62F07">
        <w:rPr>
          <w:sz w:val="18"/>
          <w:szCs w:val="18"/>
        </w:rPr>
        <w:t>eugdvereniging</w:t>
      </w:r>
      <w:r w:rsidR="00254572" w:rsidRPr="00E62F07">
        <w:rPr>
          <w:sz w:val="18"/>
          <w:szCs w:val="18"/>
        </w:rPr>
        <w:t>en</w:t>
      </w:r>
      <w:r w:rsidR="00CD5905" w:rsidRPr="00E62F07">
        <w:rPr>
          <w:sz w:val="18"/>
          <w:szCs w:val="18"/>
        </w:rPr>
        <w:t xml:space="preserve">. </w:t>
      </w:r>
      <w:r w:rsidR="001D6365" w:rsidRPr="00E62F07">
        <w:rPr>
          <w:sz w:val="18"/>
          <w:szCs w:val="18"/>
        </w:rPr>
        <w:t>Doel van de verhuur kan zijn: kamperen, overnachting, bijeenkomst</w:t>
      </w:r>
      <w:r w:rsidR="00DA5A3E" w:rsidRPr="00E62F07">
        <w:rPr>
          <w:sz w:val="18"/>
          <w:szCs w:val="18"/>
        </w:rPr>
        <w:t>.</w:t>
      </w:r>
    </w:p>
    <w:p w14:paraId="3A293FDE" w14:textId="0EB4ADC2" w:rsidR="001D6365" w:rsidRDefault="0069417B" w:rsidP="00B601D9">
      <w:pPr>
        <w:ind w:left="708" w:hanging="708"/>
        <w:rPr>
          <w:sz w:val="18"/>
          <w:szCs w:val="18"/>
        </w:rPr>
      </w:pPr>
      <w:r>
        <w:rPr>
          <w:sz w:val="18"/>
          <w:szCs w:val="18"/>
        </w:rPr>
        <w:t>D</w:t>
      </w:r>
      <w:r>
        <w:rPr>
          <w:sz w:val="18"/>
          <w:szCs w:val="18"/>
        </w:rPr>
        <w:tab/>
      </w:r>
      <w:r w:rsidR="003E551F">
        <w:rPr>
          <w:sz w:val="18"/>
          <w:szCs w:val="18"/>
        </w:rPr>
        <w:t>Al</w:t>
      </w:r>
      <w:r w:rsidR="00C7276F">
        <w:rPr>
          <w:sz w:val="18"/>
          <w:szCs w:val="18"/>
        </w:rPr>
        <w:t xml:space="preserve">leen na </w:t>
      </w:r>
      <w:r w:rsidR="00DA5A3E" w:rsidRPr="00FF508A">
        <w:rPr>
          <w:sz w:val="18"/>
          <w:szCs w:val="18"/>
        </w:rPr>
        <w:t xml:space="preserve">overleg met </w:t>
      </w:r>
      <w:r w:rsidR="00C7276F">
        <w:rPr>
          <w:sz w:val="18"/>
          <w:szCs w:val="18"/>
        </w:rPr>
        <w:t xml:space="preserve">en toestemming van </w:t>
      </w:r>
      <w:r w:rsidR="00DA5A3E" w:rsidRPr="00FF508A">
        <w:rPr>
          <w:sz w:val="18"/>
          <w:szCs w:val="18"/>
        </w:rPr>
        <w:t>beheerder zijn, onder speciale condities</w:t>
      </w:r>
      <w:r w:rsidR="00F0455C" w:rsidRPr="00FF508A">
        <w:rPr>
          <w:sz w:val="18"/>
          <w:szCs w:val="18"/>
        </w:rPr>
        <w:t xml:space="preserve">, </w:t>
      </w:r>
      <w:r w:rsidR="00C7276F">
        <w:rPr>
          <w:sz w:val="18"/>
          <w:szCs w:val="18"/>
        </w:rPr>
        <w:t>b</w:t>
      </w:r>
      <w:r w:rsidR="00F0455C" w:rsidRPr="00FF508A">
        <w:rPr>
          <w:sz w:val="18"/>
          <w:szCs w:val="18"/>
        </w:rPr>
        <w:t xml:space="preserve">esloten feesten mogelijk. </w:t>
      </w:r>
      <w:r w:rsidR="00334B60" w:rsidRPr="00FF508A">
        <w:rPr>
          <w:sz w:val="18"/>
          <w:szCs w:val="18"/>
        </w:rPr>
        <w:t xml:space="preserve">Dit </w:t>
      </w:r>
      <w:r w:rsidR="008E34DB" w:rsidRPr="00FF508A">
        <w:rPr>
          <w:sz w:val="18"/>
          <w:szCs w:val="18"/>
        </w:rPr>
        <w:t>geldt niet voor vrijdagavonden</w:t>
      </w:r>
      <w:r w:rsidR="00B601D9">
        <w:rPr>
          <w:sz w:val="18"/>
          <w:szCs w:val="18"/>
        </w:rPr>
        <w:t xml:space="preserve"> in het scoutingseizoen</w:t>
      </w:r>
    </w:p>
    <w:p w14:paraId="54E12CD0" w14:textId="164B8D29" w:rsidR="001812C8" w:rsidRDefault="0069417B" w:rsidP="00B601D9">
      <w:pPr>
        <w:ind w:left="708" w:hanging="708"/>
        <w:rPr>
          <w:sz w:val="18"/>
          <w:szCs w:val="18"/>
        </w:rPr>
      </w:pPr>
      <w:r>
        <w:rPr>
          <w:sz w:val="18"/>
          <w:szCs w:val="18"/>
        </w:rPr>
        <w:t>E</w:t>
      </w:r>
      <w:r>
        <w:rPr>
          <w:sz w:val="18"/>
          <w:szCs w:val="18"/>
        </w:rPr>
        <w:tab/>
      </w:r>
      <w:r w:rsidR="00C376FC">
        <w:rPr>
          <w:sz w:val="18"/>
          <w:szCs w:val="18"/>
        </w:rPr>
        <w:t>alleen t</w:t>
      </w:r>
      <w:r w:rsidR="001812C8">
        <w:rPr>
          <w:sz w:val="18"/>
          <w:szCs w:val="18"/>
        </w:rPr>
        <w:t xml:space="preserve">ijdens zomermaanden </w:t>
      </w:r>
      <w:r w:rsidR="002C3612">
        <w:rPr>
          <w:sz w:val="18"/>
          <w:szCs w:val="18"/>
        </w:rPr>
        <w:t xml:space="preserve">bestaat de mogelijkheid om extra </w:t>
      </w:r>
      <w:r w:rsidR="009F5FD6">
        <w:rPr>
          <w:sz w:val="18"/>
          <w:szCs w:val="18"/>
        </w:rPr>
        <w:t>bijgebouw (vaak staflokaal) bij te boeken.</w:t>
      </w:r>
      <w:r w:rsidR="00A0789B">
        <w:rPr>
          <w:sz w:val="18"/>
          <w:szCs w:val="18"/>
        </w:rPr>
        <w:t xml:space="preserve"> Extra kosten hiervoor zijn € </w:t>
      </w:r>
      <w:r w:rsidR="00DC791F">
        <w:rPr>
          <w:sz w:val="18"/>
          <w:szCs w:val="18"/>
        </w:rPr>
        <w:t>2</w:t>
      </w:r>
      <w:r w:rsidR="006C5A1F">
        <w:rPr>
          <w:sz w:val="18"/>
          <w:szCs w:val="18"/>
        </w:rPr>
        <w:t>5</w:t>
      </w:r>
      <w:r w:rsidR="00DC791F">
        <w:rPr>
          <w:sz w:val="18"/>
          <w:szCs w:val="18"/>
        </w:rPr>
        <w:t>,- per dag</w:t>
      </w:r>
    </w:p>
    <w:p w14:paraId="6BC7FAA1" w14:textId="36FF1F3D" w:rsidR="0069417B" w:rsidRDefault="0069417B" w:rsidP="00B601D9">
      <w:pPr>
        <w:ind w:left="708" w:hanging="708"/>
        <w:rPr>
          <w:sz w:val="18"/>
          <w:szCs w:val="18"/>
        </w:rPr>
      </w:pPr>
      <w:r>
        <w:rPr>
          <w:sz w:val="18"/>
          <w:szCs w:val="18"/>
        </w:rPr>
        <w:t>F</w:t>
      </w:r>
      <w:r>
        <w:rPr>
          <w:sz w:val="18"/>
          <w:szCs w:val="18"/>
        </w:rPr>
        <w:tab/>
        <w:t xml:space="preserve">Ook bestaat </w:t>
      </w:r>
      <w:r w:rsidR="00DC791F">
        <w:rPr>
          <w:sz w:val="18"/>
          <w:szCs w:val="18"/>
        </w:rPr>
        <w:t xml:space="preserve">de mogelijkheid om </w:t>
      </w:r>
      <w:r w:rsidR="00553D4F">
        <w:rPr>
          <w:sz w:val="18"/>
          <w:szCs w:val="18"/>
        </w:rPr>
        <w:t xml:space="preserve">beperkt aantal kleine tenten op terrein bij te plaatsen. </w:t>
      </w:r>
      <w:r w:rsidR="0012312C">
        <w:rPr>
          <w:sz w:val="18"/>
          <w:szCs w:val="18"/>
        </w:rPr>
        <w:t>Er zijn geen extra kosten voor de tenten.</w:t>
      </w:r>
      <w:r w:rsidR="00331404">
        <w:rPr>
          <w:sz w:val="18"/>
          <w:szCs w:val="18"/>
        </w:rPr>
        <w:t xml:space="preserve"> </w:t>
      </w:r>
      <w:r w:rsidR="00E70CD9">
        <w:rPr>
          <w:sz w:val="18"/>
          <w:szCs w:val="18"/>
        </w:rPr>
        <w:t>Wel telt de overnachtingsprijs van € 5,</w:t>
      </w:r>
      <w:r w:rsidR="005848E1">
        <w:rPr>
          <w:sz w:val="18"/>
          <w:szCs w:val="18"/>
        </w:rPr>
        <w:t>8</w:t>
      </w:r>
      <w:r w:rsidR="00E70CD9">
        <w:rPr>
          <w:sz w:val="18"/>
          <w:szCs w:val="18"/>
        </w:rPr>
        <w:t xml:space="preserve">0 per persoon. </w:t>
      </w:r>
      <w:r w:rsidR="007A5F43">
        <w:rPr>
          <w:sz w:val="18"/>
          <w:szCs w:val="18"/>
        </w:rPr>
        <w:t xml:space="preserve">Ook dit in overleg met beheerder. </w:t>
      </w:r>
    </w:p>
    <w:p w14:paraId="053BAA95" w14:textId="7526CD61" w:rsidR="00B06178" w:rsidRPr="00FF508A" w:rsidRDefault="00B06178" w:rsidP="00B601D9">
      <w:pPr>
        <w:ind w:left="708" w:hanging="708"/>
        <w:rPr>
          <w:sz w:val="18"/>
          <w:szCs w:val="18"/>
        </w:rPr>
      </w:pPr>
      <w:r>
        <w:rPr>
          <w:sz w:val="18"/>
          <w:szCs w:val="18"/>
        </w:rPr>
        <w:t>G</w:t>
      </w:r>
      <w:r>
        <w:rPr>
          <w:sz w:val="18"/>
          <w:szCs w:val="18"/>
        </w:rPr>
        <w:tab/>
      </w:r>
      <w:r w:rsidR="00082181">
        <w:rPr>
          <w:sz w:val="18"/>
          <w:szCs w:val="18"/>
        </w:rPr>
        <w:t>Blokhut Dieprijck en terrein bevinden zich in zeer rustige omgeving</w:t>
      </w:r>
      <w:r w:rsidR="00BE2673">
        <w:rPr>
          <w:sz w:val="18"/>
          <w:szCs w:val="18"/>
        </w:rPr>
        <w:t xml:space="preserve">. Wij vinden een goede relatie met de buren </w:t>
      </w:r>
      <w:r w:rsidR="005D5504">
        <w:rPr>
          <w:sz w:val="18"/>
          <w:szCs w:val="18"/>
        </w:rPr>
        <w:t xml:space="preserve">van groot belang. Bij feesten of activiteiten is het niet toegestaan om ’s avonds </w:t>
      </w:r>
      <w:r w:rsidR="005B5E89">
        <w:rPr>
          <w:sz w:val="18"/>
          <w:szCs w:val="18"/>
        </w:rPr>
        <w:t>na 2</w:t>
      </w:r>
      <w:r w:rsidR="008A33CB">
        <w:rPr>
          <w:sz w:val="18"/>
          <w:szCs w:val="18"/>
        </w:rPr>
        <w:t>2</w:t>
      </w:r>
      <w:r w:rsidR="005B5E89">
        <w:rPr>
          <w:sz w:val="18"/>
          <w:szCs w:val="18"/>
        </w:rPr>
        <w:t>.</w:t>
      </w:r>
      <w:r w:rsidR="008A33CB">
        <w:rPr>
          <w:sz w:val="18"/>
          <w:szCs w:val="18"/>
        </w:rPr>
        <w:t>00</w:t>
      </w:r>
      <w:r w:rsidR="005B5E89">
        <w:rPr>
          <w:sz w:val="18"/>
          <w:szCs w:val="18"/>
        </w:rPr>
        <w:t xml:space="preserve"> uur buiten muziek te draaien. </w:t>
      </w:r>
      <w:r w:rsidR="00650BE6">
        <w:rPr>
          <w:sz w:val="18"/>
          <w:szCs w:val="18"/>
        </w:rPr>
        <w:t xml:space="preserve">Bovendien </w:t>
      </w:r>
      <w:r w:rsidR="008A33CB">
        <w:rPr>
          <w:sz w:val="18"/>
          <w:szCs w:val="18"/>
        </w:rPr>
        <w:t xml:space="preserve">dient </w:t>
      </w:r>
      <w:r w:rsidR="00636D26">
        <w:rPr>
          <w:sz w:val="18"/>
          <w:szCs w:val="18"/>
        </w:rPr>
        <w:t xml:space="preserve">te allen tijde </w:t>
      </w:r>
      <w:r w:rsidR="008A33CB">
        <w:rPr>
          <w:sz w:val="18"/>
          <w:szCs w:val="18"/>
        </w:rPr>
        <w:t xml:space="preserve">voorkomen te worden dat de buren </w:t>
      </w:r>
      <w:r w:rsidR="00636D26">
        <w:rPr>
          <w:sz w:val="18"/>
          <w:szCs w:val="18"/>
        </w:rPr>
        <w:t>overlast ondervinden.</w:t>
      </w:r>
      <w:r w:rsidR="00F45C27">
        <w:rPr>
          <w:sz w:val="18"/>
          <w:szCs w:val="18"/>
        </w:rPr>
        <w:t xml:space="preserve"> </w:t>
      </w:r>
    </w:p>
    <w:p w14:paraId="5B83F7AC" w14:textId="77777777" w:rsidR="001D6365" w:rsidRPr="00324273" w:rsidRDefault="001D6365" w:rsidP="001D6365">
      <w:pPr>
        <w:rPr>
          <w:sz w:val="18"/>
          <w:szCs w:val="18"/>
        </w:rPr>
      </w:pPr>
    </w:p>
    <w:p w14:paraId="70C15B05" w14:textId="10D77170" w:rsidR="001D6365" w:rsidRPr="00324273" w:rsidRDefault="001D6365" w:rsidP="001D6365">
      <w:pPr>
        <w:rPr>
          <w:sz w:val="18"/>
          <w:szCs w:val="18"/>
        </w:rPr>
      </w:pPr>
      <w:r w:rsidRPr="00324273">
        <w:rPr>
          <w:sz w:val="18"/>
          <w:szCs w:val="18"/>
        </w:rPr>
        <w:t xml:space="preserve">Artikel </w:t>
      </w:r>
      <w:r w:rsidR="004E7EDD">
        <w:rPr>
          <w:sz w:val="18"/>
          <w:szCs w:val="18"/>
        </w:rPr>
        <w:t>3</w:t>
      </w:r>
      <w:r w:rsidRPr="00324273">
        <w:rPr>
          <w:sz w:val="18"/>
          <w:szCs w:val="18"/>
        </w:rPr>
        <w:t>: Huurperiode</w:t>
      </w:r>
    </w:p>
    <w:p w14:paraId="44CDD157" w14:textId="6FEFD04C" w:rsidR="001D6365" w:rsidRPr="00E70CD9" w:rsidRDefault="000E3900" w:rsidP="00E70CD9">
      <w:pPr>
        <w:rPr>
          <w:sz w:val="18"/>
          <w:szCs w:val="18"/>
        </w:rPr>
      </w:pPr>
      <w:r>
        <w:rPr>
          <w:sz w:val="18"/>
          <w:szCs w:val="18"/>
        </w:rPr>
        <w:t>A</w:t>
      </w:r>
      <w:r>
        <w:rPr>
          <w:sz w:val="18"/>
          <w:szCs w:val="18"/>
        </w:rPr>
        <w:tab/>
      </w:r>
      <w:r w:rsidR="001D6365" w:rsidRPr="00E70CD9">
        <w:rPr>
          <w:sz w:val="18"/>
          <w:szCs w:val="18"/>
        </w:rPr>
        <w:t>De huurperiode geldt zoals in de huurovereenkomst is overeengekomen.</w:t>
      </w:r>
    </w:p>
    <w:p w14:paraId="26E4E0A1" w14:textId="02F19D38" w:rsidR="001D6365" w:rsidRPr="000E3900" w:rsidRDefault="000E3900" w:rsidP="000E3900">
      <w:pPr>
        <w:rPr>
          <w:sz w:val="18"/>
          <w:szCs w:val="18"/>
        </w:rPr>
      </w:pPr>
      <w:r>
        <w:rPr>
          <w:sz w:val="18"/>
          <w:szCs w:val="18"/>
        </w:rPr>
        <w:t>B</w:t>
      </w:r>
      <w:r>
        <w:rPr>
          <w:sz w:val="18"/>
          <w:szCs w:val="18"/>
        </w:rPr>
        <w:tab/>
      </w:r>
      <w:r w:rsidR="001D6365" w:rsidRPr="000E3900">
        <w:rPr>
          <w:sz w:val="18"/>
          <w:szCs w:val="18"/>
        </w:rPr>
        <w:t>In de zomervakantieperiode worden alleen hele weken verhuurd (van zat. 14.00 tot zat. 11.00</w:t>
      </w:r>
      <w:r w:rsidR="00D52993" w:rsidRPr="000E3900">
        <w:rPr>
          <w:sz w:val="18"/>
          <w:szCs w:val="18"/>
        </w:rPr>
        <w:t xml:space="preserve"> (**)</w:t>
      </w:r>
      <w:r w:rsidR="001D6365" w:rsidRPr="000E3900">
        <w:rPr>
          <w:sz w:val="18"/>
          <w:szCs w:val="18"/>
        </w:rPr>
        <w:t>)</w:t>
      </w:r>
    </w:p>
    <w:p w14:paraId="358A5B27" w14:textId="103E0710" w:rsidR="001D6365" w:rsidRPr="000E3900" w:rsidRDefault="000E3900" w:rsidP="000E3900">
      <w:pPr>
        <w:ind w:left="708" w:hanging="708"/>
        <w:rPr>
          <w:sz w:val="18"/>
          <w:szCs w:val="18"/>
        </w:rPr>
      </w:pPr>
      <w:r>
        <w:rPr>
          <w:sz w:val="18"/>
          <w:szCs w:val="18"/>
        </w:rPr>
        <w:t>C</w:t>
      </w:r>
      <w:r>
        <w:rPr>
          <w:sz w:val="18"/>
          <w:szCs w:val="18"/>
        </w:rPr>
        <w:tab/>
      </w:r>
      <w:r w:rsidR="001D6365" w:rsidRPr="000E3900">
        <w:rPr>
          <w:sz w:val="18"/>
          <w:szCs w:val="18"/>
        </w:rPr>
        <w:t>Buiten de zomervakantieperiode of anders overeengekomen, dient de huurder op de zaterdag het terrein tussen 9.30 uur en 17.30 uur te verlaten.</w:t>
      </w:r>
      <w:r w:rsidR="000C509B" w:rsidRPr="000E3900">
        <w:rPr>
          <w:sz w:val="18"/>
          <w:szCs w:val="18"/>
        </w:rPr>
        <w:t xml:space="preserve"> </w:t>
      </w:r>
      <w:r w:rsidR="001D6365" w:rsidRPr="000E3900">
        <w:rPr>
          <w:sz w:val="18"/>
          <w:szCs w:val="18"/>
        </w:rPr>
        <w:t xml:space="preserve"> Dit vanwege het programma draaien van de eigen groepen.</w:t>
      </w:r>
    </w:p>
    <w:p w14:paraId="4C62B9AB" w14:textId="0F116FB9" w:rsidR="00D52993" w:rsidRPr="000E3900" w:rsidRDefault="000E3900" w:rsidP="000E3900">
      <w:pPr>
        <w:ind w:left="708" w:hanging="708"/>
        <w:rPr>
          <w:sz w:val="18"/>
          <w:szCs w:val="18"/>
        </w:rPr>
      </w:pPr>
      <w:r>
        <w:rPr>
          <w:sz w:val="18"/>
          <w:szCs w:val="18"/>
        </w:rPr>
        <w:t>D</w:t>
      </w:r>
      <w:r>
        <w:rPr>
          <w:sz w:val="18"/>
          <w:szCs w:val="18"/>
        </w:rPr>
        <w:tab/>
      </w:r>
      <w:r w:rsidR="00D36697" w:rsidRPr="000E3900">
        <w:rPr>
          <w:sz w:val="18"/>
          <w:szCs w:val="18"/>
        </w:rPr>
        <w:t>Op zondag dient de blokhut om 13.00</w:t>
      </w:r>
      <w:r w:rsidR="00D52993" w:rsidRPr="000E3900">
        <w:rPr>
          <w:sz w:val="18"/>
          <w:szCs w:val="18"/>
        </w:rPr>
        <w:t xml:space="preserve"> </w:t>
      </w:r>
      <w:r w:rsidR="00723F68" w:rsidRPr="000E3900">
        <w:rPr>
          <w:sz w:val="18"/>
          <w:szCs w:val="18"/>
        </w:rPr>
        <w:t>uur</w:t>
      </w:r>
      <w:r w:rsidR="00D36697" w:rsidRPr="000E3900">
        <w:rPr>
          <w:sz w:val="18"/>
          <w:szCs w:val="18"/>
        </w:rPr>
        <w:t xml:space="preserve"> </w:t>
      </w:r>
      <w:r w:rsidR="007E55C8">
        <w:rPr>
          <w:sz w:val="18"/>
          <w:szCs w:val="18"/>
        </w:rPr>
        <w:t xml:space="preserve">(of </w:t>
      </w:r>
      <w:r w:rsidR="006F2198">
        <w:rPr>
          <w:sz w:val="18"/>
          <w:szCs w:val="18"/>
        </w:rPr>
        <w:t xml:space="preserve">evt. </w:t>
      </w:r>
      <w:r w:rsidR="007E55C8">
        <w:rPr>
          <w:sz w:val="18"/>
          <w:szCs w:val="18"/>
        </w:rPr>
        <w:t xml:space="preserve">een ander moment </w:t>
      </w:r>
      <w:r w:rsidR="006F2198">
        <w:rPr>
          <w:sz w:val="18"/>
          <w:szCs w:val="18"/>
        </w:rPr>
        <w:t xml:space="preserve">in overleg met beheerder) </w:t>
      </w:r>
      <w:r w:rsidR="00D36697" w:rsidRPr="000E3900">
        <w:rPr>
          <w:sz w:val="18"/>
          <w:szCs w:val="18"/>
        </w:rPr>
        <w:t>schoon en opgeruimd opgeleverd  te worden aan de beheerder</w:t>
      </w:r>
      <w:r w:rsidR="00723F68" w:rsidRPr="000E3900">
        <w:rPr>
          <w:sz w:val="18"/>
          <w:szCs w:val="18"/>
        </w:rPr>
        <w:t>.</w:t>
      </w:r>
    </w:p>
    <w:p w14:paraId="12C0D374" w14:textId="77777777" w:rsidR="00D52993" w:rsidRDefault="00D52993" w:rsidP="00D52993">
      <w:pPr>
        <w:pStyle w:val="Lijstalinea"/>
        <w:ind w:left="360"/>
        <w:rPr>
          <w:sz w:val="18"/>
          <w:szCs w:val="18"/>
        </w:rPr>
      </w:pPr>
    </w:p>
    <w:p w14:paraId="49D809A0" w14:textId="77777777" w:rsidR="001D6365" w:rsidRPr="00324273" w:rsidRDefault="001D6365" w:rsidP="001D6365">
      <w:pPr>
        <w:rPr>
          <w:sz w:val="18"/>
          <w:szCs w:val="18"/>
        </w:rPr>
      </w:pPr>
    </w:p>
    <w:p w14:paraId="7FF61178" w14:textId="6DD3EA43" w:rsidR="001D6365" w:rsidRPr="00324273" w:rsidRDefault="001D6365" w:rsidP="001D6365">
      <w:pPr>
        <w:rPr>
          <w:sz w:val="18"/>
          <w:szCs w:val="18"/>
        </w:rPr>
      </w:pPr>
      <w:r w:rsidRPr="00324273">
        <w:rPr>
          <w:sz w:val="18"/>
          <w:szCs w:val="18"/>
        </w:rPr>
        <w:t xml:space="preserve">Artikel </w:t>
      </w:r>
      <w:r w:rsidR="004E7EDD">
        <w:rPr>
          <w:sz w:val="18"/>
          <w:szCs w:val="18"/>
        </w:rPr>
        <w:t>4</w:t>
      </w:r>
      <w:r w:rsidRPr="00324273">
        <w:rPr>
          <w:sz w:val="18"/>
          <w:szCs w:val="18"/>
        </w:rPr>
        <w:t xml:space="preserve">: Waarborgsom </w:t>
      </w:r>
    </w:p>
    <w:p w14:paraId="1E091A56" w14:textId="66EC7CCD" w:rsidR="001D6365" w:rsidRPr="00F158F4" w:rsidRDefault="00F158F4" w:rsidP="00F158F4">
      <w:pPr>
        <w:rPr>
          <w:sz w:val="18"/>
          <w:szCs w:val="18"/>
        </w:rPr>
      </w:pPr>
      <w:r>
        <w:rPr>
          <w:sz w:val="18"/>
          <w:szCs w:val="18"/>
        </w:rPr>
        <w:t>A</w:t>
      </w:r>
      <w:r>
        <w:rPr>
          <w:sz w:val="18"/>
          <w:szCs w:val="18"/>
        </w:rPr>
        <w:tab/>
      </w:r>
      <w:r w:rsidR="001D6365" w:rsidRPr="00F158F4">
        <w:rPr>
          <w:sz w:val="18"/>
          <w:szCs w:val="18"/>
        </w:rPr>
        <w:t xml:space="preserve">De huurder is aan de verhuurder een waarborgsom van € 300,00 verschuldigd. </w:t>
      </w:r>
    </w:p>
    <w:p w14:paraId="5E4424E4" w14:textId="618AC220" w:rsidR="001D6365" w:rsidRPr="00F158F4" w:rsidRDefault="007D4BFC" w:rsidP="007D4BFC">
      <w:pPr>
        <w:ind w:left="708" w:hanging="708"/>
        <w:rPr>
          <w:sz w:val="18"/>
          <w:szCs w:val="18"/>
        </w:rPr>
      </w:pPr>
      <w:r>
        <w:rPr>
          <w:sz w:val="18"/>
          <w:szCs w:val="18"/>
        </w:rPr>
        <w:t>B</w:t>
      </w:r>
      <w:r>
        <w:rPr>
          <w:sz w:val="18"/>
          <w:szCs w:val="18"/>
        </w:rPr>
        <w:tab/>
      </w:r>
      <w:r w:rsidR="001D6365" w:rsidRPr="00F158F4">
        <w:rPr>
          <w:sz w:val="18"/>
          <w:szCs w:val="18"/>
        </w:rPr>
        <w:t>Dit bedrag dient na ondertekening van de huurovereenkomst overgemaakt te worden op het rekeningnummer</w:t>
      </w:r>
      <w:r w:rsidR="00087650" w:rsidRPr="00F158F4">
        <w:rPr>
          <w:sz w:val="18"/>
          <w:szCs w:val="18"/>
        </w:rPr>
        <w:t xml:space="preserve"> IBAN NL16RABO0168920514</w:t>
      </w:r>
      <w:r w:rsidR="001D6365" w:rsidRPr="00F158F4">
        <w:rPr>
          <w:sz w:val="18"/>
          <w:szCs w:val="18"/>
        </w:rPr>
        <w:t xml:space="preserve"> van Stichting st. Rafaël te Eindhoven o.v.v. naam van de huurder en de huurperiode. Indien deze waarborgsom binnen één maand na ondertekening van de huurovereenkomst niet in ons bezit is vervalt de reservering.</w:t>
      </w:r>
    </w:p>
    <w:p w14:paraId="77481BE3" w14:textId="77777777" w:rsidR="001D6365" w:rsidRPr="00324273" w:rsidRDefault="001D6365" w:rsidP="001D6365">
      <w:pPr>
        <w:rPr>
          <w:sz w:val="18"/>
          <w:szCs w:val="18"/>
        </w:rPr>
      </w:pPr>
    </w:p>
    <w:p w14:paraId="2462C43C" w14:textId="757FB4EC" w:rsidR="001D6365" w:rsidRPr="00324273" w:rsidRDefault="001D6365" w:rsidP="001D6365">
      <w:pPr>
        <w:rPr>
          <w:sz w:val="18"/>
          <w:szCs w:val="18"/>
        </w:rPr>
      </w:pPr>
      <w:r w:rsidRPr="00324273">
        <w:rPr>
          <w:sz w:val="18"/>
          <w:szCs w:val="18"/>
        </w:rPr>
        <w:t xml:space="preserve">Artikel </w:t>
      </w:r>
      <w:r w:rsidR="00744FED">
        <w:rPr>
          <w:sz w:val="18"/>
          <w:szCs w:val="18"/>
        </w:rPr>
        <w:t>5</w:t>
      </w:r>
      <w:r w:rsidRPr="00324273">
        <w:rPr>
          <w:sz w:val="18"/>
          <w:szCs w:val="18"/>
        </w:rPr>
        <w:t>: Huursom</w:t>
      </w:r>
      <w:r w:rsidR="00934923">
        <w:rPr>
          <w:sz w:val="18"/>
          <w:szCs w:val="18"/>
        </w:rPr>
        <w:t>, energie en afval</w:t>
      </w:r>
    </w:p>
    <w:p w14:paraId="7C0EF381" w14:textId="52F7A3D0" w:rsidR="001D6365" w:rsidRPr="00080666" w:rsidRDefault="00080666" w:rsidP="00080666">
      <w:pPr>
        <w:ind w:left="708" w:hanging="708"/>
        <w:rPr>
          <w:sz w:val="18"/>
          <w:szCs w:val="18"/>
        </w:rPr>
      </w:pPr>
      <w:r>
        <w:rPr>
          <w:sz w:val="18"/>
          <w:szCs w:val="18"/>
        </w:rPr>
        <w:t>A</w:t>
      </w:r>
      <w:r>
        <w:rPr>
          <w:sz w:val="18"/>
          <w:szCs w:val="18"/>
        </w:rPr>
        <w:tab/>
      </w:r>
      <w:r w:rsidR="001D6365" w:rsidRPr="00080666">
        <w:rPr>
          <w:sz w:val="18"/>
          <w:szCs w:val="18"/>
        </w:rPr>
        <w:t xml:space="preserve">De huursom bedraagt € </w:t>
      </w:r>
      <w:r w:rsidR="00E44B2A" w:rsidRPr="00080666">
        <w:rPr>
          <w:sz w:val="18"/>
          <w:szCs w:val="18"/>
        </w:rPr>
        <w:t>5,</w:t>
      </w:r>
      <w:r w:rsidR="00C8794C" w:rsidRPr="00080666">
        <w:rPr>
          <w:sz w:val="18"/>
          <w:szCs w:val="18"/>
        </w:rPr>
        <w:t>8</w:t>
      </w:r>
      <w:r w:rsidR="00E44B2A" w:rsidRPr="00080666">
        <w:rPr>
          <w:sz w:val="18"/>
          <w:szCs w:val="18"/>
        </w:rPr>
        <w:t>0</w:t>
      </w:r>
      <w:r w:rsidR="001D6365" w:rsidRPr="00080666">
        <w:rPr>
          <w:sz w:val="18"/>
          <w:szCs w:val="18"/>
        </w:rPr>
        <w:t xml:space="preserve"> per persoon per nacht met e</w:t>
      </w:r>
      <w:r w:rsidR="000B23A2" w:rsidRPr="00080666">
        <w:rPr>
          <w:sz w:val="18"/>
          <w:szCs w:val="18"/>
        </w:rPr>
        <w:t>en minimum aanvang van € 1</w:t>
      </w:r>
      <w:r w:rsidR="00C8794C" w:rsidRPr="00080666">
        <w:rPr>
          <w:sz w:val="18"/>
          <w:szCs w:val="18"/>
        </w:rPr>
        <w:t>45</w:t>
      </w:r>
      <w:r w:rsidR="000B23A2" w:rsidRPr="00080666">
        <w:rPr>
          <w:sz w:val="18"/>
          <w:szCs w:val="18"/>
        </w:rPr>
        <w:t>,00 of minimaal 25 personen.</w:t>
      </w:r>
    </w:p>
    <w:p w14:paraId="64A0A787" w14:textId="1C04A7C8" w:rsidR="001D6365" w:rsidRDefault="00080666" w:rsidP="00080666">
      <w:pPr>
        <w:ind w:left="708" w:hanging="708"/>
        <w:rPr>
          <w:sz w:val="18"/>
          <w:szCs w:val="18"/>
        </w:rPr>
      </w:pPr>
      <w:r>
        <w:rPr>
          <w:sz w:val="18"/>
          <w:szCs w:val="18"/>
        </w:rPr>
        <w:t>B</w:t>
      </w:r>
      <w:r>
        <w:rPr>
          <w:sz w:val="18"/>
          <w:szCs w:val="18"/>
        </w:rPr>
        <w:tab/>
      </w:r>
      <w:r w:rsidR="001D6365" w:rsidRPr="00080666">
        <w:rPr>
          <w:sz w:val="18"/>
          <w:szCs w:val="18"/>
        </w:rPr>
        <w:t>De huursom dient te worden voldaan uiterlijk één maand voor de aanvang van de huurperiode d.m.v. overboeking op rekening IBAN NL16RABO0168920514 van Stichting st. Rafaël te Eindhoven o.v.v. naam huurder en huurperiode.</w:t>
      </w:r>
    </w:p>
    <w:p w14:paraId="79A55C60" w14:textId="05650FDA" w:rsidR="007E4033" w:rsidRPr="00784873" w:rsidRDefault="007E4033" w:rsidP="00080666">
      <w:pPr>
        <w:ind w:left="708" w:hanging="708"/>
        <w:rPr>
          <w:i/>
          <w:iCs/>
          <w:sz w:val="18"/>
          <w:szCs w:val="18"/>
        </w:rPr>
      </w:pPr>
      <w:r>
        <w:rPr>
          <w:sz w:val="18"/>
          <w:szCs w:val="18"/>
        </w:rPr>
        <w:t>C</w:t>
      </w:r>
      <w:r>
        <w:rPr>
          <w:sz w:val="18"/>
          <w:szCs w:val="18"/>
        </w:rPr>
        <w:tab/>
      </w:r>
      <w:r w:rsidR="00EF4A60">
        <w:rPr>
          <w:sz w:val="18"/>
          <w:szCs w:val="18"/>
        </w:rPr>
        <w:t>E</w:t>
      </w:r>
      <w:r w:rsidR="00934923">
        <w:rPr>
          <w:sz w:val="18"/>
          <w:szCs w:val="18"/>
        </w:rPr>
        <w:t xml:space="preserve">nergieopslag. </w:t>
      </w:r>
      <w:r w:rsidR="00366E4B">
        <w:rPr>
          <w:sz w:val="18"/>
          <w:szCs w:val="18"/>
        </w:rPr>
        <w:t>O</w:t>
      </w:r>
      <w:r w:rsidR="00812F0C">
        <w:rPr>
          <w:sz w:val="18"/>
          <w:szCs w:val="18"/>
        </w:rPr>
        <w:t xml:space="preserve">ktober t/m </w:t>
      </w:r>
      <w:r w:rsidR="004C02BB">
        <w:rPr>
          <w:sz w:val="18"/>
          <w:szCs w:val="18"/>
        </w:rPr>
        <w:t>maart</w:t>
      </w:r>
      <w:r w:rsidR="00366E4B">
        <w:rPr>
          <w:sz w:val="18"/>
          <w:szCs w:val="18"/>
        </w:rPr>
        <w:t xml:space="preserve"> : </w:t>
      </w:r>
      <w:r w:rsidR="008D20AB">
        <w:rPr>
          <w:sz w:val="18"/>
          <w:szCs w:val="18"/>
        </w:rPr>
        <w:t xml:space="preserve">€ </w:t>
      </w:r>
      <w:r w:rsidR="00B82DFE">
        <w:rPr>
          <w:sz w:val="18"/>
          <w:szCs w:val="18"/>
        </w:rPr>
        <w:t>30</w:t>
      </w:r>
      <w:r w:rsidR="008D20AB">
        <w:rPr>
          <w:sz w:val="18"/>
          <w:szCs w:val="18"/>
        </w:rPr>
        <w:t xml:space="preserve">,00 per dag. </w:t>
      </w:r>
      <w:r w:rsidR="00366E4B">
        <w:rPr>
          <w:sz w:val="18"/>
          <w:szCs w:val="18"/>
        </w:rPr>
        <w:t xml:space="preserve">April </w:t>
      </w:r>
      <w:r w:rsidR="004C02BB">
        <w:rPr>
          <w:sz w:val="18"/>
          <w:szCs w:val="18"/>
        </w:rPr>
        <w:t xml:space="preserve">t/m </w:t>
      </w:r>
      <w:r w:rsidR="00366E4B">
        <w:rPr>
          <w:sz w:val="18"/>
          <w:szCs w:val="18"/>
        </w:rPr>
        <w:t xml:space="preserve">september </w:t>
      </w:r>
      <w:r w:rsidR="004C02BB">
        <w:rPr>
          <w:sz w:val="18"/>
          <w:szCs w:val="18"/>
        </w:rPr>
        <w:t xml:space="preserve"> bedraagt deze €</w:t>
      </w:r>
      <w:r w:rsidR="00B82DFE">
        <w:rPr>
          <w:sz w:val="18"/>
          <w:szCs w:val="18"/>
        </w:rPr>
        <w:t>15,00</w:t>
      </w:r>
      <w:r w:rsidR="004C02BB">
        <w:rPr>
          <w:sz w:val="18"/>
          <w:szCs w:val="18"/>
        </w:rPr>
        <w:t xml:space="preserve"> per dag.</w:t>
      </w:r>
      <w:r w:rsidR="00DD47A9">
        <w:rPr>
          <w:sz w:val="18"/>
          <w:szCs w:val="18"/>
        </w:rPr>
        <w:t xml:space="preserve"> Duurzaamheid is in ons aller belang. </w:t>
      </w:r>
      <w:r w:rsidR="004C02BB">
        <w:rPr>
          <w:sz w:val="18"/>
          <w:szCs w:val="18"/>
        </w:rPr>
        <w:t xml:space="preserve"> </w:t>
      </w:r>
      <w:r w:rsidR="00B76C31">
        <w:rPr>
          <w:sz w:val="18"/>
          <w:szCs w:val="18"/>
        </w:rPr>
        <w:t>Bij vaststellen van verspilling (</w:t>
      </w:r>
      <w:r w:rsidR="00DD47A9">
        <w:rPr>
          <w:sz w:val="18"/>
          <w:szCs w:val="18"/>
        </w:rPr>
        <w:t xml:space="preserve">bv </w:t>
      </w:r>
      <w:r w:rsidR="00B76C31">
        <w:rPr>
          <w:sz w:val="18"/>
          <w:szCs w:val="18"/>
        </w:rPr>
        <w:t>deuren open-verwarming aan)</w:t>
      </w:r>
      <w:r w:rsidR="00DD47A9">
        <w:rPr>
          <w:sz w:val="18"/>
          <w:szCs w:val="18"/>
        </w:rPr>
        <w:t xml:space="preserve"> kan een naheffing volgen. </w:t>
      </w:r>
      <w:r w:rsidR="008857D8">
        <w:rPr>
          <w:sz w:val="18"/>
          <w:szCs w:val="18"/>
        </w:rPr>
        <w:t xml:space="preserve">Dit wordt dan met de borg </w:t>
      </w:r>
      <w:r w:rsidR="002D4954">
        <w:rPr>
          <w:sz w:val="18"/>
          <w:szCs w:val="18"/>
        </w:rPr>
        <w:t>verrekend</w:t>
      </w:r>
      <w:r w:rsidR="008857D8">
        <w:rPr>
          <w:sz w:val="18"/>
          <w:szCs w:val="18"/>
        </w:rPr>
        <w:t xml:space="preserve">. </w:t>
      </w:r>
      <w:r w:rsidR="00784873">
        <w:rPr>
          <w:i/>
          <w:iCs/>
          <w:sz w:val="18"/>
          <w:szCs w:val="18"/>
        </w:rPr>
        <w:t>Indien als gevolg van de energieprijzen</w:t>
      </w:r>
      <w:r w:rsidR="005A1C3F">
        <w:rPr>
          <w:i/>
          <w:iCs/>
          <w:sz w:val="18"/>
          <w:szCs w:val="18"/>
        </w:rPr>
        <w:t xml:space="preserve"> deze opslag niet a</w:t>
      </w:r>
      <w:r w:rsidR="007E55C8">
        <w:rPr>
          <w:i/>
          <w:iCs/>
          <w:sz w:val="18"/>
          <w:szCs w:val="18"/>
        </w:rPr>
        <w:t>l</w:t>
      </w:r>
      <w:r w:rsidR="005A1C3F">
        <w:rPr>
          <w:i/>
          <w:iCs/>
          <w:sz w:val="18"/>
          <w:szCs w:val="18"/>
        </w:rPr>
        <w:t xml:space="preserve">s kostendekkend kan worden beschouwd, kan de </w:t>
      </w:r>
      <w:r w:rsidR="007E55C8">
        <w:rPr>
          <w:i/>
          <w:iCs/>
          <w:sz w:val="18"/>
          <w:szCs w:val="18"/>
        </w:rPr>
        <w:t xml:space="preserve">hoogte van de opslag worden bijgesteld. Na ondertekening overeenkomst geschiedt dit altijd in overleg. </w:t>
      </w:r>
    </w:p>
    <w:p w14:paraId="76BF434B" w14:textId="34567443" w:rsidR="002D7828" w:rsidRDefault="002D7828" w:rsidP="002D4954">
      <w:pPr>
        <w:ind w:left="708" w:hanging="708"/>
        <w:rPr>
          <w:sz w:val="18"/>
          <w:szCs w:val="18"/>
        </w:rPr>
      </w:pPr>
      <w:r>
        <w:rPr>
          <w:sz w:val="18"/>
          <w:szCs w:val="18"/>
        </w:rPr>
        <w:t>D</w:t>
      </w:r>
      <w:r>
        <w:rPr>
          <w:sz w:val="18"/>
          <w:szCs w:val="18"/>
        </w:rPr>
        <w:tab/>
      </w:r>
      <w:r w:rsidRPr="002D7828">
        <w:rPr>
          <w:sz w:val="18"/>
          <w:szCs w:val="18"/>
        </w:rPr>
        <w:t xml:space="preserve">Het gebruik maken van de afvalcontainer is </w:t>
      </w:r>
      <w:r w:rsidR="00146A2D">
        <w:rPr>
          <w:sz w:val="18"/>
          <w:szCs w:val="18"/>
        </w:rPr>
        <w:t>mogelijk. V</w:t>
      </w:r>
      <w:r w:rsidRPr="002D7828">
        <w:rPr>
          <w:sz w:val="18"/>
          <w:szCs w:val="18"/>
        </w:rPr>
        <w:t xml:space="preserve">oor een weekend </w:t>
      </w:r>
      <w:r w:rsidR="00146A2D">
        <w:rPr>
          <w:sz w:val="18"/>
          <w:szCs w:val="18"/>
        </w:rPr>
        <w:t xml:space="preserve">zijn de kosten </w:t>
      </w:r>
      <w:r w:rsidRPr="002D7828">
        <w:rPr>
          <w:sz w:val="18"/>
          <w:szCs w:val="18"/>
        </w:rPr>
        <w:t>€ 35,00 en voor een week € 75,00.</w:t>
      </w:r>
      <w:r>
        <w:rPr>
          <w:sz w:val="18"/>
          <w:szCs w:val="18"/>
        </w:rPr>
        <w:t xml:space="preserve"> Afval in gesloten zakken in container werpen</w:t>
      </w:r>
      <w:r w:rsidR="002D4954">
        <w:rPr>
          <w:sz w:val="18"/>
          <w:szCs w:val="18"/>
        </w:rPr>
        <w:t>.</w:t>
      </w:r>
    </w:p>
    <w:p w14:paraId="73B7059C" w14:textId="77777777" w:rsidR="00BE0CF8" w:rsidRPr="002D7828" w:rsidRDefault="00BE0CF8" w:rsidP="002D4954">
      <w:pPr>
        <w:ind w:left="708" w:hanging="708"/>
        <w:rPr>
          <w:sz w:val="18"/>
          <w:szCs w:val="18"/>
        </w:rPr>
      </w:pPr>
    </w:p>
    <w:p w14:paraId="18EBEC7F" w14:textId="7DB071D4" w:rsidR="001D6365" w:rsidRPr="00324273" w:rsidRDefault="001D6365" w:rsidP="001D6365">
      <w:pPr>
        <w:rPr>
          <w:sz w:val="18"/>
          <w:szCs w:val="18"/>
        </w:rPr>
      </w:pPr>
      <w:r w:rsidRPr="00324273">
        <w:rPr>
          <w:sz w:val="18"/>
          <w:szCs w:val="18"/>
        </w:rPr>
        <w:t xml:space="preserve">Artikel </w:t>
      </w:r>
      <w:r w:rsidR="00744FED">
        <w:rPr>
          <w:sz w:val="18"/>
          <w:szCs w:val="18"/>
        </w:rPr>
        <w:t>6</w:t>
      </w:r>
      <w:r w:rsidRPr="00324273">
        <w:rPr>
          <w:sz w:val="18"/>
          <w:szCs w:val="18"/>
        </w:rPr>
        <w:t>: Annuleringsclausule</w:t>
      </w:r>
    </w:p>
    <w:p w14:paraId="2DDC7EF6" w14:textId="02E74B46" w:rsidR="001D6365" w:rsidRPr="00080666" w:rsidRDefault="00080666" w:rsidP="005864AF">
      <w:pPr>
        <w:ind w:left="708" w:hanging="708"/>
        <w:rPr>
          <w:sz w:val="18"/>
          <w:szCs w:val="18"/>
        </w:rPr>
      </w:pPr>
      <w:r>
        <w:rPr>
          <w:sz w:val="18"/>
          <w:szCs w:val="18"/>
        </w:rPr>
        <w:t>A</w:t>
      </w:r>
      <w:r>
        <w:rPr>
          <w:sz w:val="18"/>
          <w:szCs w:val="18"/>
        </w:rPr>
        <w:tab/>
      </w:r>
      <w:r w:rsidR="001D6365" w:rsidRPr="00080666">
        <w:rPr>
          <w:sz w:val="18"/>
          <w:szCs w:val="18"/>
        </w:rPr>
        <w:t>Wanneer de huurder tot twee maanden voor de aanvang van de huurperiode de overeenkomst opzegt is aan de verhuurder een bedrag verschuldigd van 50% van de huursom.</w:t>
      </w:r>
    </w:p>
    <w:p w14:paraId="7EFF5E08" w14:textId="125EB3B7" w:rsidR="001D6365" w:rsidRPr="005864AF" w:rsidRDefault="005864AF" w:rsidP="005864AF">
      <w:pPr>
        <w:ind w:left="708" w:hanging="708"/>
        <w:rPr>
          <w:sz w:val="18"/>
          <w:szCs w:val="18"/>
        </w:rPr>
      </w:pPr>
      <w:r>
        <w:rPr>
          <w:sz w:val="18"/>
          <w:szCs w:val="18"/>
        </w:rPr>
        <w:t>B</w:t>
      </w:r>
      <w:r>
        <w:rPr>
          <w:sz w:val="18"/>
          <w:szCs w:val="18"/>
        </w:rPr>
        <w:tab/>
      </w:r>
      <w:r w:rsidR="001D6365" w:rsidRPr="005864AF">
        <w:rPr>
          <w:sz w:val="18"/>
          <w:szCs w:val="18"/>
        </w:rPr>
        <w:t>Wanneer de huurder minder dan twee maanden voor de aanvang van de huurperiode de overeenkomst opzegt, is het volle huurbedrag aan de verhuurder verschuldigd.</w:t>
      </w:r>
    </w:p>
    <w:p w14:paraId="25C761BA" w14:textId="657661CD" w:rsidR="001D6365" w:rsidRPr="005864AF" w:rsidRDefault="005864AF" w:rsidP="005864AF">
      <w:pPr>
        <w:ind w:left="708" w:hanging="708"/>
        <w:rPr>
          <w:sz w:val="18"/>
          <w:szCs w:val="18"/>
        </w:rPr>
      </w:pPr>
      <w:r>
        <w:rPr>
          <w:sz w:val="18"/>
          <w:szCs w:val="18"/>
        </w:rPr>
        <w:t>C</w:t>
      </w:r>
      <w:r>
        <w:rPr>
          <w:sz w:val="18"/>
          <w:szCs w:val="18"/>
        </w:rPr>
        <w:tab/>
      </w:r>
      <w:r w:rsidR="001D6365" w:rsidRPr="005864AF">
        <w:rPr>
          <w:sz w:val="18"/>
          <w:szCs w:val="18"/>
        </w:rPr>
        <w:t>Indien voor de geannuleerde periode alsnog een passende huurder wordt gevonden zullen de genoemde bedragen worden terugbetaald onder aftrek van € 50,00 administratiekosten.</w:t>
      </w:r>
    </w:p>
    <w:p w14:paraId="6CFCEA1E" w14:textId="77777777" w:rsidR="001D6365" w:rsidRPr="00324273" w:rsidRDefault="001D6365" w:rsidP="001D6365">
      <w:pPr>
        <w:rPr>
          <w:sz w:val="18"/>
          <w:szCs w:val="18"/>
        </w:rPr>
      </w:pPr>
    </w:p>
    <w:p w14:paraId="3DAE8107" w14:textId="61DA1CAC" w:rsidR="001D6365" w:rsidRPr="00324273" w:rsidRDefault="001D6365" w:rsidP="001D6365">
      <w:pPr>
        <w:rPr>
          <w:sz w:val="18"/>
          <w:szCs w:val="18"/>
        </w:rPr>
      </w:pPr>
      <w:r w:rsidRPr="00324273">
        <w:rPr>
          <w:sz w:val="18"/>
          <w:szCs w:val="18"/>
        </w:rPr>
        <w:t xml:space="preserve">Artikel </w:t>
      </w:r>
      <w:r w:rsidR="00744FED">
        <w:rPr>
          <w:sz w:val="18"/>
          <w:szCs w:val="18"/>
        </w:rPr>
        <w:t>7</w:t>
      </w:r>
      <w:r w:rsidRPr="00324273">
        <w:rPr>
          <w:sz w:val="18"/>
          <w:szCs w:val="18"/>
        </w:rPr>
        <w:t>: Zorgplichtenaansprakelijkheid voor schade</w:t>
      </w:r>
    </w:p>
    <w:p w14:paraId="6A98B465" w14:textId="30F51F8D" w:rsidR="001D6365" w:rsidRPr="001F7151" w:rsidRDefault="00DC794E" w:rsidP="00F04F4A">
      <w:pPr>
        <w:ind w:left="708" w:hanging="708"/>
        <w:rPr>
          <w:sz w:val="18"/>
          <w:szCs w:val="18"/>
        </w:rPr>
      </w:pPr>
      <w:r>
        <w:rPr>
          <w:sz w:val="18"/>
          <w:szCs w:val="18"/>
        </w:rPr>
        <w:t>A</w:t>
      </w:r>
      <w:r>
        <w:rPr>
          <w:sz w:val="18"/>
          <w:szCs w:val="18"/>
        </w:rPr>
        <w:tab/>
      </w:r>
      <w:r w:rsidR="001D6365" w:rsidRPr="001F7151">
        <w:rPr>
          <w:sz w:val="18"/>
          <w:szCs w:val="18"/>
        </w:rPr>
        <w:t xml:space="preserve">De huurder wordt geacht het gehuurde in goede staat van onderhoud te hebben ontvangen en zal het na gebruik ook weer in goede staat van onderhoud aan de verhuurder ter beschikking stellen. De huurder is verplicht op de in artikel 1 aangegeven tijd van het einde van de huur de sleutel(s) aan de blokhutbeheerder te overhandigen. De beheerder of diens vertegenwoordiger zal in het bijzijn van de huurder het gehuurde inspecteren en de huurder zo nodig aansprakelijk stellen voor geconstateerde schade aan het gebouwen/of de inventaris. </w:t>
      </w:r>
    </w:p>
    <w:p w14:paraId="7F4D7223" w14:textId="7F84C739" w:rsidR="001D6365" w:rsidRPr="00F04F4A" w:rsidRDefault="00F04F4A" w:rsidP="00F04F4A">
      <w:pPr>
        <w:ind w:left="708" w:hanging="708"/>
        <w:rPr>
          <w:sz w:val="18"/>
          <w:szCs w:val="18"/>
        </w:rPr>
      </w:pPr>
      <w:r>
        <w:rPr>
          <w:sz w:val="18"/>
          <w:szCs w:val="18"/>
        </w:rPr>
        <w:t>B</w:t>
      </w:r>
      <w:r>
        <w:rPr>
          <w:sz w:val="18"/>
          <w:szCs w:val="18"/>
        </w:rPr>
        <w:tab/>
      </w:r>
      <w:r w:rsidR="001D6365" w:rsidRPr="00F04F4A">
        <w:rPr>
          <w:sz w:val="18"/>
          <w:szCs w:val="18"/>
        </w:rPr>
        <w:t xml:space="preserve">Indien de kosten van de schade het bedrag van de waarborgsom te boven gaan, is de huurderaansprakelijk voor het resterende bedrag. </w:t>
      </w:r>
    </w:p>
    <w:p w14:paraId="592094AF" w14:textId="1B08E8FA" w:rsidR="001D6365" w:rsidRPr="00F04F4A" w:rsidRDefault="00F04F4A" w:rsidP="00F04F4A">
      <w:pPr>
        <w:ind w:left="708" w:hanging="708"/>
        <w:rPr>
          <w:sz w:val="18"/>
          <w:szCs w:val="18"/>
        </w:rPr>
      </w:pPr>
      <w:r>
        <w:rPr>
          <w:sz w:val="18"/>
          <w:szCs w:val="18"/>
        </w:rPr>
        <w:t>C</w:t>
      </w:r>
      <w:r>
        <w:rPr>
          <w:sz w:val="18"/>
          <w:szCs w:val="18"/>
        </w:rPr>
        <w:tab/>
      </w:r>
      <w:r w:rsidR="001D6365" w:rsidRPr="00F04F4A">
        <w:rPr>
          <w:sz w:val="18"/>
          <w:szCs w:val="18"/>
        </w:rPr>
        <w:t xml:space="preserve">Als de blokhut niet goed is schoongemaakt wordt dit als nog gedaan op kosten van de huurder. Kosten hiervoor € 100,00 </w:t>
      </w:r>
    </w:p>
    <w:p w14:paraId="51F4F409" w14:textId="77777777" w:rsidR="001D6365" w:rsidRPr="00324273" w:rsidRDefault="001D6365" w:rsidP="001D6365">
      <w:pPr>
        <w:rPr>
          <w:sz w:val="18"/>
          <w:szCs w:val="18"/>
        </w:rPr>
      </w:pPr>
    </w:p>
    <w:p w14:paraId="3D42DDC7" w14:textId="54521997" w:rsidR="001D6365" w:rsidRPr="00324273" w:rsidRDefault="001D6365" w:rsidP="001D6365">
      <w:pPr>
        <w:rPr>
          <w:sz w:val="18"/>
          <w:szCs w:val="18"/>
        </w:rPr>
      </w:pPr>
      <w:r w:rsidRPr="00324273">
        <w:rPr>
          <w:sz w:val="18"/>
          <w:szCs w:val="18"/>
        </w:rPr>
        <w:t xml:space="preserve">Artikel </w:t>
      </w:r>
      <w:r w:rsidR="00F04F4A">
        <w:rPr>
          <w:sz w:val="18"/>
          <w:szCs w:val="18"/>
        </w:rPr>
        <w:t>8</w:t>
      </w:r>
      <w:r w:rsidRPr="00324273">
        <w:rPr>
          <w:sz w:val="18"/>
          <w:szCs w:val="18"/>
        </w:rPr>
        <w:t xml:space="preserve">: Restitutie waarborgsom </w:t>
      </w:r>
    </w:p>
    <w:p w14:paraId="287DEE21" w14:textId="060A05E5" w:rsidR="001D6365" w:rsidRPr="00324273" w:rsidRDefault="002A6BFB" w:rsidP="00823200">
      <w:pPr>
        <w:ind w:left="708" w:hanging="708"/>
        <w:rPr>
          <w:sz w:val="18"/>
          <w:szCs w:val="18"/>
        </w:rPr>
      </w:pPr>
      <w:r>
        <w:rPr>
          <w:sz w:val="18"/>
          <w:szCs w:val="18"/>
        </w:rPr>
        <w:t>A</w:t>
      </w:r>
      <w:r>
        <w:rPr>
          <w:sz w:val="18"/>
          <w:szCs w:val="18"/>
        </w:rPr>
        <w:tab/>
      </w:r>
      <w:r w:rsidR="001D6365" w:rsidRPr="00324273">
        <w:rPr>
          <w:sz w:val="18"/>
          <w:szCs w:val="18"/>
        </w:rPr>
        <w:t>Indien geen schade aan het gebouw en/of de inventaris is geconstateerd</w:t>
      </w:r>
      <w:r w:rsidR="00823200">
        <w:rPr>
          <w:sz w:val="18"/>
          <w:szCs w:val="18"/>
        </w:rPr>
        <w:t xml:space="preserve"> en</w:t>
      </w:r>
      <w:r w:rsidR="001D6365" w:rsidRPr="00324273">
        <w:rPr>
          <w:sz w:val="18"/>
          <w:szCs w:val="18"/>
        </w:rPr>
        <w:t xml:space="preserve"> indien de huurder ook aan de overige verplichtingen voortvloeiend uit deze overeenkomst heeft voldaan</w:t>
      </w:r>
      <w:r w:rsidR="00823200">
        <w:rPr>
          <w:sz w:val="18"/>
          <w:szCs w:val="18"/>
        </w:rPr>
        <w:t>, dan</w:t>
      </w:r>
      <w:r w:rsidR="001D6365" w:rsidRPr="00324273">
        <w:rPr>
          <w:sz w:val="18"/>
          <w:szCs w:val="18"/>
        </w:rPr>
        <w:t xml:space="preserve"> zal de waarborgsom</w:t>
      </w:r>
      <w:r w:rsidR="00823200">
        <w:rPr>
          <w:sz w:val="18"/>
          <w:szCs w:val="18"/>
        </w:rPr>
        <w:t>,</w:t>
      </w:r>
      <w:r w:rsidR="001D6365" w:rsidRPr="00324273">
        <w:rPr>
          <w:sz w:val="18"/>
          <w:szCs w:val="18"/>
        </w:rPr>
        <w:t xml:space="preserve"> verminderd met eventuele kosten genoemd in artikel 5, </w:t>
      </w:r>
      <w:r w:rsidR="00342198">
        <w:rPr>
          <w:sz w:val="18"/>
          <w:szCs w:val="18"/>
        </w:rPr>
        <w:t>7</w:t>
      </w:r>
      <w:r w:rsidR="001D6365" w:rsidRPr="00324273">
        <w:rPr>
          <w:sz w:val="18"/>
          <w:szCs w:val="18"/>
        </w:rPr>
        <w:t xml:space="preserve"> en 11, zo spoedig mogelijk na de huurperiode worden terug gestort op een door de huurder aangegeven IBAN rekening.</w:t>
      </w:r>
    </w:p>
    <w:p w14:paraId="3E0C8D79" w14:textId="77777777" w:rsidR="001D6365" w:rsidRPr="00324273" w:rsidRDefault="001D6365" w:rsidP="001D6365">
      <w:pPr>
        <w:rPr>
          <w:sz w:val="18"/>
          <w:szCs w:val="18"/>
        </w:rPr>
      </w:pPr>
    </w:p>
    <w:p w14:paraId="029C41EA" w14:textId="77777777" w:rsidR="001D6365" w:rsidRPr="00324273" w:rsidRDefault="001D6365" w:rsidP="001D6365">
      <w:pPr>
        <w:rPr>
          <w:sz w:val="18"/>
          <w:szCs w:val="18"/>
        </w:rPr>
      </w:pPr>
      <w:r w:rsidRPr="00324273">
        <w:rPr>
          <w:sz w:val="18"/>
          <w:szCs w:val="18"/>
        </w:rPr>
        <w:t>Artikel 9: Rechten verhuurder</w:t>
      </w:r>
    </w:p>
    <w:p w14:paraId="3F995126" w14:textId="386A71BA" w:rsidR="001D6365" w:rsidRPr="00324273" w:rsidRDefault="002A6BFB" w:rsidP="001D6365">
      <w:pPr>
        <w:rPr>
          <w:sz w:val="18"/>
          <w:szCs w:val="18"/>
        </w:rPr>
      </w:pPr>
      <w:r>
        <w:rPr>
          <w:sz w:val="18"/>
          <w:szCs w:val="18"/>
        </w:rPr>
        <w:t>A</w:t>
      </w:r>
      <w:r>
        <w:rPr>
          <w:sz w:val="18"/>
          <w:szCs w:val="18"/>
        </w:rPr>
        <w:tab/>
      </w:r>
      <w:r w:rsidR="001D6365" w:rsidRPr="00324273">
        <w:rPr>
          <w:sz w:val="18"/>
          <w:szCs w:val="18"/>
        </w:rPr>
        <w:t>De verhuurder is te allen tijde bevoegd de blokhut te betreden.</w:t>
      </w:r>
    </w:p>
    <w:p w14:paraId="77CAFFE9" w14:textId="77777777" w:rsidR="001D6365" w:rsidRPr="00324273" w:rsidRDefault="001D6365" w:rsidP="001D6365">
      <w:pPr>
        <w:rPr>
          <w:sz w:val="18"/>
          <w:szCs w:val="18"/>
        </w:rPr>
      </w:pPr>
      <w:r w:rsidRPr="00324273">
        <w:rPr>
          <w:sz w:val="18"/>
          <w:szCs w:val="18"/>
        </w:rPr>
        <w:t xml:space="preserve"> </w:t>
      </w:r>
    </w:p>
    <w:p w14:paraId="41C88E12" w14:textId="77777777" w:rsidR="001D6365" w:rsidRPr="00324273" w:rsidRDefault="001D6365" w:rsidP="001D6365">
      <w:pPr>
        <w:rPr>
          <w:sz w:val="18"/>
          <w:szCs w:val="18"/>
        </w:rPr>
      </w:pPr>
      <w:r w:rsidRPr="00324273">
        <w:rPr>
          <w:sz w:val="18"/>
          <w:szCs w:val="18"/>
        </w:rPr>
        <w:t>Artikel 10: Vrijwaring voor schade</w:t>
      </w:r>
    </w:p>
    <w:p w14:paraId="45FF2F44" w14:textId="3CC1F45E" w:rsidR="001D6365" w:rsidRPr="00F02F82" w:rsidRDefault="00F02F82" w:rsidP="00F02F82">
      <w:pPr>
        <w:ind w:left="708" w:hanging="708"/>
        <w:rPr>
          <w:sz w:val="18"/>
          <w:szCs w:val="18"/>
        </w:rPr>
      </w:pPr>
      <w:r>
        <w:rPr>
          <w:sz w:val="18"/>
          <w:szCs w:val="18"/>
        </w:rPr>
        <w:t>A</w:t>
      </w:r>
      <w:r>
        <w:rPr>
          <w:sz w:val="18"/>
          <w:szCs w:val="18"/>
        </w:rPr>
        <w:tab/>
      </w:r>
      <w:r w:rsidR="001D6365" w:rsidRPr="00F02F82">
        <w:rPr>
          <w:sz w:val="18"/>
          <w:szCs w:val="18"/>
        </w:rPr>
        <w:t xml:space="preserve">Stichting st. Rafaël aanvaardt geen enkele aansprakelijkheid voor de gevolgen van ongevallen en/of letsel aan gasten. Evenmin aan diefstal, vermissing of schade aan goederen van gasten. </w:t>
      </w:r>
    </w:p>
    <w:p w14:paraId="69C51EAA" w14:textId="6B16DFB4" w:rsidR="001D6365" w:rsidRPr="00F02F82" w:rsidRDefault="00F02F82" w:rsidP="00F02F82">
      <w:pPr>
        <w:ind w:left="708" w:hanging="708"/>
        <w:rPr>
          <w:sz w:val="18"/>
          <w:szCs w:val="18"/>
        </w:rPr>
      </w:pPr>
      <w:r>
        <w:rPr>
          <w:sz w:val="18"/>
          <w:szCs w:val="18"/>
        </w:rPr>
        <w:t>B</w:t>
      </w:r>
      <w:r>
        <w:rPr>
          <w:sz w:val="18"/>
          <w:szCs w:val="18"/>
        </w:rPr>
        <w:tab/>
      </w:r>
      <w:r w:rsidR="001D6365" w:rsidRPr="00F02F82">
        <w:rPr>
          <w:sz w:val="18"/>
          <w:szCs w:val="18"/>
        </w:rPr>
        <w:t>De huurder vrijwaart de verhuurder voor elke aanspraak op vergoeding wegens eerder benoemde zaken, welke mocht voortvloeien uit het gebruik van de blokhut gedurende de huurperiode.</w:t>
      </w:r>
    </w:p>
    <w:p w14:paraId="4A364D3A" w14:textId="0BD65F9C" w:rsidR="001D6365" w:rsidRPr="00F02F82" w:rsidRDefault="00F02F82" w:rsidP="00F02F82">
      <w:pPr>
        <w:rPr>
          <w:sz w:val="18"/>
          <w:szCs w:val="18"/>
        </w:rPr>
      </w:pPr>
      <w:r>
        <w:rPr>
          <w:sz w:val="18"/>
          <w:szCs w:val="18"/>
        </w:rPr>
        <w:t>C</w:t>
      </w:r>
      <w:r>
        <w:rPr>
          <w:sz w:val="18"/>
          <w:szCs w:val="18"/>
        </w:rPr>
        <w:tab/>
      </w:r>
      <w:r w:rsidR="001D6365" w:rsidRPr="00F02F82">
        <w:rPr>
          <w:sz w:val="18"/>
          <w:szCs w:val="18"/>
        </w:rPr>
        <w:t>De huurder verplicht zich aanwijzingen van de verhuurder op te volgen.</w:t>
      </w:r>
    </w:p>
    <w:p w14:paraId="203D925F" w14:textId="77777777" w:rsidR="001D6365" w:rsidRPr="00324273" w:rsidRDefault="001D6365" w:rsidP="001D6365">
      <w:pPr>
        <w:rPr>
          <w:sz w:val="18"/>
          <w:szCs w:val="18"/>
        </w:rPr>
      </w:pPr>
    </w:p>
    <w:p w14:paraId="524CB84A" w14:textId="2E9CD671" w:rsidR="001D6365" w:rsidRPr="00324273" w:rsidRDefault="001D6365" w:rsidP="001D6365">
      <w:pPr>
        <w:rPr>
          <w:sz w:val="18"/>
          <w:szCs w:val="18"/>
        </w:rPr>
      </w:pPr>
      <w:r w:rsidRPr="00324273">
        <w:rPr>
          <w:sz w:val="18"/>
          <w:szCs w:val="18"/>
        </w:rPr>
        <w:t>Artikel 1</w:t>
      </w:r>
      <w:r w:rsidR="00F02F82">
        <w:rPr>
          <w:sz w:val="18"/>
          <w:szCs w:val="18"/>
        </w:rPr>
        <w:t>1</w:t>
      </w:r>
      <w:r w:rsidRPr="00324273">
        <w:rPr>
          <w:sz w:val="18"/>
          <w:szCs w:val="18"/>
        </w:rPr>
        <w:t>: Verzekering</w:t>
      </w:r>
    </w:p>
    <w:p w14:paraId="6446D349" w14:textId="6A7CF0E8" w:rsidR="001D6365" w:rsidRPr="00324273" w:rsidRDefault="00F02F82" w:rsidP="00F02F82">
      <w:pPr>
        <w:ind w:left="708" w:hanging="708"/>
        <w:rPr>
          <w:sz w:val="18"/>
          <w:szCs w:val="18"/>
        </w:rPr>
      </w:pPr>
      <w:r>
        <w:rPr>
          <w:sz w:val="18"/>
          <w:szCs w:val="18"/>
        </w:rPr>
        <w:t>A</w:t>
      </w:r>
      <w:r>
        <w:rPr>
          <w:sz w:val="18"/>
          <w:szCs w:val="18"/>
        </w:rPr>
        <w:tab/>
      </w:r>
      <w:r w:rsidR="001D6365" w:rsidRPr="00324273">
        <w:rPr>
          <w:sz w:val="18"/>
          <w:szCs w:val="18"/>
        </w:rPr>
        <w:t>De blokhut is tegen brand- en stormschade verzekerd. Voor zover echter tijdens de huurperiode door toedoen van personen waarvoor de huurder aansprakelijk kan worden gesteld er brandschade ontstaat, is de huurder voor die schade aansprakelijk.</w:t>
      </w:r>
    </w:p>
    <w:p w14:paraId="0C2480A6" w14:textId="77777777" w:rsidR="001D6365" w:rsidRPr="00324273" w:rsidRDefault="001D6365" w:rsidP="001D6365">
      <w:pPr>
        <w:rPr>
          <w:sz w:val="18"/>
          <w:szCs w:val="18"/>
        </w:rPr>
      </w:pPr>
    </w:p>
    <w:p w14:paraId="6F680DB5" w14:textId="7B3BF1D4" w:rsidR="001D6365" w:rsidRPr="00324273" w:rsidRDefault="001D6365" w:rsidP="001D6365">
      <w:pPr>
        <w:rPr>
          <w:sz w:val="18"/>
          <w:szCs w:val="18"/>
        </w:rPr>
      </w:pPr>
      <w:r w:rsidRPr="00324273">
        <w:rPr>
          <w:sz w:val="18"/>
          <w:szCs w:val="18"/>
        </w:rPr>
        <w:t>Artikel 1</w:t>
      </w:r>
      <w:r w:rsidR="00F02F82">
        <w:rPr>
          <w:sz w:val="18"/>
          <w:szCs w:val="18"/>
        </w:rPr>
        <w:t>2</w:t>
      </w:r>
      <w:r w:rsidRPr="00324273">
        <w:rPr>
          <w:sz w:val="18"/>
          <w:szCs w:val="18"/>
        </w:rPr>
        <w:t>: Aanwezige gebruiksgoederen</w:t>
      </w:r>
    </w:p>
    <w:p w14:paraId="05E2DBCF" w14:textId="5C12E488" w:rsidR="001D6365" w:rsidRPr="00324273" w:rsidRDefault="00F02F82" w:rsidP="005E21A4">
      <w:pPr>
        <w:ind w:left="708" w:hanging="708"/>
        <w:rPr>
          <w:sz w:val="18"/>
          <w:szCs w:val="18"/>
        </w:rPr>
      </w:pPr>
      <w:r>
        <w:rPr>
          <w:sz w:val="18"/>
          <w:szCs w:val="18"/>
        </w:rPr>
        <w:t>A</w:t>
      </w:r>
      <w:r>
        <w:rPr>
          <w:sz w:val="18"/>
          <w:szCs w:val="18"/>
        </w:rPr>
        <w:tab/>
      </w:r>
      <w:r w:rsidR="001D6365" w:rsidRPr="00324273">
        <w:rPr>
          <w:sz w:val="18"/>
          <w:szCs w:val="18"/>
        </w:rPr>
        <w:t>Het is de huurder toegestaan gebruik te maken van het aanwezig meubilair.</w:t>
      </w:r>
      <w:r w:rsidR="009E6A04">
        <w:rPr>
          <w:sz w:val="18"/>
          <w:szCs w:val="18"/>
        </w:rPr>
        <w:t xml:space="preserve"> Dit betreft ook </w:t>
      </w:r>
      <w:r w:rsidR="005E21A4">
        <w:rPr>
          <w:sz w:val="18"/>
          <w:szCs w:val="18"/>
        </w:rPr>
        <w:t xml:space="preserve">(spaarzaam) </w:t>
      </w:r>
      <w:r w:rsidR="009E6A04">
        <w:rPr>
          <w:sz w:val="18"/>
          <w:szCs w:val="18"/>
        </w:rPr>
        <w:t>aanwezig keukengerei, koelkast, oven</w:t>
      </w:r>
      <w:r w:rsidR="005E21A4">
        <w:rPr>
          <w:sz w:val="18"/>
          <w:szCs w:val="18"/>
        </w:rPr>
        <w:t xml:space="preserve"> </w:t>
      </w:r>
    </w:p>
    <w:p w14:paraId="6B173BD6" w14:textId="77777777" w:rsidR="001D6365" w:rsidRPr="00324273" w:rsidRDefault="001D6365" w:rsidP="001D6365">
      <w:pPr>
        <w:rPr>
          <w:sz w:val="18"/>
          <w:szCs w:val="18"/>
        </w:rPr>
      </w:pPr>
    </w:p>
    <w:p w14:paraId="590A6181" w14:textId="4FFFB60A" w:rsidR="001D6365" w:rsidRPr="00324273" w:rsidRDefault="001D6365" w:rsidP="001D6365">
      <w:pPr>
        <w:rPr>
          <w:sz w:val="18"/>
          <w:szCs w:val="18"/>
        </w:rPr>
      </w:pPr>
      <w:r w:rsidRPr="00324273">
        <w:rPr>
          <w:sz w:val="18"/>
          <w:szCs w:val="18"/>
        </w:rPr>
        <w:t>Artikel 1</w:t>
      </w:r>
      <w:r w:rsidR="0076381C">
        <w:rPr>
          <w:sz w:val="18"/>
          <w:szCs w:val="18"/>
        </w:rPr>
        <w:t>3</w:t>
      </w:r>
      <w:r w:rsidRPr="00324273">
        <w:rPr>
          <w:sz w:val="18"/>
          <w:szCs w:val="18"/>
        </w:rPr>
        <w:t>: Opzegging van de huurovereenkomst</w:t>
      </w:r>
    </w:p>
    <w:p w14:paraId="7E4B7AD6" w14:textId="720B8182" w:rsidR="001D6365" w:rsidRPr="00324273" w:rsidRDefault="0076381C" w:rsidP="001D6365">
      <w:pPr>
        <w:rPr>
          <w:sz w:val="18"/>
          <w:szCs w:val="18"/>
        </w:rPr>
      </w:pPr>
      <w:r>
        <w:rPr>
          <w:sz w:val="18"/>
          <w:szCs w:val="18"/>
        </w:rPr>
        <w:t>A</w:t>
      </w:r>
      <w:r>
        <w:rPr>
          <w:sz w:val="18"/>
          <w:szCs w:val="18"/>
        </w:rPr>
        <w:tab/>
      </w:r>
      <w:r w:rsidR="001D6365" w:rsidRPr="00324273">
        <w:rPr>
          <w:sz w:val="18"/>
          <w:szCs w:val="18"/>
        </w:rPr>
        <w:t>Alle opzeggingen vermeld in deze overeenkomst geschieden schriftelijk of via e-mail.</w:t>
      </w:r>
    </w:p>
    <w:p w14:paraId="30B44FF1" w14:textId="77777777" w:rsidR="009A4015" w:rsidRPr="00324273" w:rsidRDefault="009A4015" w:rsidP="00E52A27"/>
    <w:p w14:paraId="7FA6992F" w14:textId="3E2A107E" w:rsidR="00A83AE7" w:rsidRDefault="00A83AE7" w:rsidP="001D6365"/>
    <w:p w14:paraId="6EC78850" w14:textId="42749490" w:rsidR="0076381C" w:rsidRDefault="0076381C" w:rsidP="001D6365"/>
    <w:p w14:paraId="0D74244B" w14:textId="3BA10BC4" w:rsidR="0076381C" w:rsidRDefault="0076381C" w:rsidP="001D6365"/>
    <w:p w14:paraId="2C4D32B9" w14:textId="289FB8DA" w:rsidR="0076381C" w:rsidRDefault="0076381C" w:rsidP="001D6365"/>
    <w:p w14:paraId="12834E47" w14:textId="525EAD6B" w:rsidR="0076381C" w:rsidRDefault="0076381C" w:rsidP="001D6365"/>
    <w:p w14:paraId="152FC17C" w14:textId="641E5CD4" w:rsidR="0076381C" w:rsidRDefault="0076381C" w:rsidP="001D6365"/>
    <w:p w14:paraId="7BDC265A" w14:textId="77777777" w:rsidR="0076381C" w:rsidRPr="00324273" w:rsidRDefault="0076381C" w:rsidP="001D6365"/>
    <w:p w14:paraId="354FA5BF" w14:textId="3AF444DD" w:rsidR="001D6365" w:rsidRPr="00324273" w:rsidRDefault="001D6365" w:rsidP="001D6365">
      <w:pPr>
        <w:rPr>
          <w:rFonts w:eastAsiaTheme="minorHAnsi" w:cs="Arial"/>
          <w:sz w:val="18"/>
          <w:szCs w:val="18"/>
        </w:rPr>
      </w:pPr>
      <w:r w:rsidRPr="00324273">
        <w:rPr>
          <w:rFonts w:eastAsiaTheme="minorHAnsi" w:cs="Arial"/>
          <w:sz w:val="18"/>
          <w:szCs w:val="18"/>
        </w:rPr>
        <w:t xml:space="preserve">Deze verhuurovereenkomst wordt aangegaan voor de </w:t>
      </w:r>
      <w:r w:rsidR="00BF125B">
        <w:rPr>
          <w:rFonts w:eastAsiaTheme="minorHAnsi" w:cs="Arial"/>
          <w:sz w:val="18"/>
          <w:szCs w:val="18"/>
        </w:rPr>
        <w:t>periode :</w:t>
      </w:r>
      <w:r w:rsidR="00C90AC1">
        <w:rPr>
          <w:rFonts w:eastAsiaTheme="minorHAnsi" w:cs="Arial"/>
          <w:sz w:val="18"/>
          <w:szCs w:val="18"/>
        </w:rPr>
        <w:tab/>
      </w:r>
      <w:r w:rsidR="00C90AC1">
        <w:rPr>
          <w:rFonts w:eastAsiaTheme="minorHAnsi" w:cs="Arial"/>
          <w:sz w:val="18"/>
          <w:szCs w:val="18"/>
        </w:rPr>
        <w:tab/>
        <w:t>………..</w:t>
      </w:r>
    </w:p>
    <w:p w14:paraId="4B966C06" w14:textId="77777777" w:rsidR="00A83AE7" w:rsidRPr="00324273" w:rsidRDefault="00A83AE7" w:rsidP="001D6365">
      <w:pPr>
        <w:rPr>
          <w:rFonts w:eastAsiaTheme="minorHAnsi" w:cs="Arial"/>
          <w:sz w:val="18"/>
          <w:szCs w:val="18"/>
        </w:rPr>
      </w:pPr>
    </w:p>
    <w:p w14:paraId="64BB01A3" w14:textId="77777777" w:rsidR="00A83AE7" w:rsidRPr="00324273" w:rsidRDefault="00A83AE7" w:rsidP="001D6365">
      <w:pPr>
        <w:rPr>
          <w:rFonts w:eastAsiaTheme="minorHAnsi" w:cs="Arial"/>
          <w:sz w:val="18"/>
          <w:szCs w:val="18"/>
        </w:rPr>
      </w:pPr>
    </w:p>
    <w:p w14:paraId="753AB3C9" w14:textId="2E2E2799" w:rsidR="001D6365" w:rsidRDefault="001D6365" w:rsidP="001D6365">
      <w:pPr>
        <w:rPr>
          <w:rFonts w:eastAsiaTheme="minorHAnsi" w:cs="Arial"/>
          <w:sz w:val="18"/>
          <w:szCs w:val="18"/>
        </w:rPr>
      </w:pPr>
      <w:r w:rsidRPr="00324273">
        <w:rPr>
          <w:rFonts w:eastAsiaTheme="minorHAnsi" w:cs="Arial"/>
          <w:sz w:val="18"/>
          <w:szCs w:val="18"/>
        </w:rPr>
        <w:t xml:space="preserve">De huursom </w:t>
      </w:r>
      <w:r w:rsidR="009F64D0">
        <w:rPr>
          <w:rFonts w:eastAsiaTheme="minorHAnsi" w:cs="Arial"/>
          <w:sz w:val="18"/>
          <w:szCs w:val="18"/>
        </w:rPr>
        <w:t xml:space="preserve">(zie 5 A) </w:t>
      </w:r>
      <w:r w:rsidRPr="00324273">
        <w:rPr>
          <w:rFonts w:eastAsiaTheme="minorHAnsi" w:cs="Arial"/>
          <w:sz w:val="18"/>
          <w:szCs w:val="18"/>
        </w:rPr>
        <w:t xml:space="preserve">bedraagt: </w:t>
      </w:r>
      <w:r w:rsidR="00EE2C22" w:rsidRPr="00324273">
        <w:rPr>
          <w:rFonts w:eastAsiaTheme="minorHAnsi" w:cs="Arial"/>
          <w:sz w:val="18"/>
          <w:szCs w:val="18"/>
        </w:rPr>
        <w:t xml:space="preserve">€ </w:t>
      </w:r>
      <w:r w:rsidR="0076381C">
        <w:rPr>
          <w:rFonts w:eastAsiaTheme="minorHAnsi" w:cs="Arial"/>
          <w:sz w:val="18"/>
          <w:szCs w:val="18"/>
        </w:rPr>
        <w:t xml:space="preserve">5,80 </w:t>
      </w:r>
      <w:r w:rsidR="00EE2C22" w:rsidRPr="00324273">
        <w:rPr>
          <w:rFonts w:eastAsiaTheme="minorHAnsi" w:cs="Arial"/>
          <w:sz w:val="18"/>
          <w:szCs w:val="18"/>
        </w:rPr>
        <w:t xml:space="preserve"> p/p p/n</w:t>
      </w:r>
      <w:r w:rsidR="00157438">
        <w:rPr>
          <w:rFonts w:eastAsiaTheme="minorHAnsi" w:cs="Arial"/>
          <w:sz w:val="18"/>
          <w:szCs w:val="18"/>
        </w:rPr>
        <w:t xml:space="preserve"> </w:t>
      </w:r>
      <w:r w:rsidRPr="00324273">
        <w:rPr>
          <w:rFonts w:eastAsiaTheme="minorHAnsi" w:cs="Arial"/>
          <w:sz w:val="18"/>
          <w:szCs w:val="18"/>
        </w:rPr>
        <w:t xml:space="preserve">(dit is excl. </w:t>
      </w:r>
      <w:r w:rsidR="00EE2C22" w:rsidRPr="00324273">
        <w:rPr>
          <w:rFonts w:eastAsiaTheme="minorHAnsi" w:cs="Arial"/>
          <w:sz w:val="18"/>
          <w:szCs w:val="18"/>
        </w:rPr>
        <w:t>B</w:t>
      </w:r>
      <w:r w:rsidRPr="00324273">
        <w:rPr>
          <w:rFonts w:eastAsiaTheme="minorHAnsi" w:cs="Arial"/>
          <w:sz w:val="18"/>
          <w:szCs w:val="18"/>
        </w:rPr>
        <w:t>org</w:t>
      </w:r>
      <w:r w:rsidR="00EE2C22" w:rsidRPr="00324273">
        <w:rPr>
          <w:rFonts w:eastAsiaTheme="minorHAnsi" w:cs="Arial"/>
          <w:sz w:val="18"/>
          <w:szCs w:val="18"/>
        </w:rPr>
        <w:t xml:space="preserve"> €300</w:t>
      </w:r>
      <w:r w:rsidRPr="00324273">
        <w:rPr>
          <w:rFonts w:eastAsiaTheme="minorHAnsi" w:cs="Arial"/>
          <w:sz w:val="18"/>
          <w:szCs w:val="18"/>
        </w:rPr>
        <w:t>)</w:t>
      </w:r>
      <w:r w:rsidR="00660522">
        <w:rPr>
          <w:rFonts w:eastAsiaTheme="minorHAnsi" w:cs="Arial"/>
          <w:sz w:val="18"/>
          <w:szCs w:val="18"/>
        </w:rPr>
        <w:t>:</w:t>
      </w:r>
      <w:r w:rsidR="00660522">
        <w:rPr>
          <w:rFonts w:eastAsiaTheme="minorHAnsi" w:cs="Arial"/>
          <w:sz w:val="18"/>
          <w:szCs w:val="18"/>
        </w:rPr>
        <w:tab/>
      </w:r>
      <w:r w:rsidR="00660522">
        <w:rPr>
          <w:rFonts w:eastAsiaTheme="minorHAnsi" w:cs="Arial"/>
          <w:sz w:val="18"/>
          <w:szCs w:val="18"/>
        </w:rPr>
        <w:tab/>
        <w:t xml:space="preserve">€ </w:t>
      </w:r>
      <w:r w:rsidR="002938A0">
        <w:rPr>
          <w:rFonts w:eastAsiaTheme="minorHAnsi" w:cs="Arial"/>
          <w:sz w:val="18"/>
          <w:szCs w:val="18"/>
        </w:rPr>
        <w:t>……</w:t>
      </w:r>
    </w:p>
    <w:p w14:paraId="1E6E5EEA" w14:textId="0B3BF3C7" w:rsidR="001D51E5" w:rsidRDefault="001D51E5" w:rsidP="001D6365">
      <w:pPr>
        <w:rPr>
          <w:rFonts w:eastAsiaTheme="minorHAnsi" w:cs="Arial"/>
          <w:sz w:val="18"/>
          <w:szCs w:val="18"/>
        </w:rPr>
      </w:pPr>
    </w:p>
    <w:p w14:paraId="1603D8AF" w14:textId="48320648" w:rsidR="001D51E5" w:rsidRPr="00324273" w:rsidRDefault="001D51E5" w:rsidP="001D6365">
      <w:pPr>
        <w:rPr>
          <w:rFonts w:eastAsiaTheme="minorHAnsi" w:cs="Arial"/>
          <w:sz w:val="18"/>
          <w:szCs w:val="18"/>
        </w:rPr>
      </w:pPr>
      <w:r>
        <w:rPr>
          <w:rFonts w:eastAsiaTheme="minorHAnsi" w:cs="Arial"/>
          <w:sz w:val="18"/>
          <w:szCs w:val="18"/>
        </w:rPr>
        <w:t xml:space="preserve">De afvalkosten </w:t>
      </w:r>
      <w:r w:rsidR="000C5E26">
        <w:rPr>
          <w:rFonts w:eastAsiaTheme="minorHAnsi" w:cs="Arial"/>
          <w:sz w:val="18"/>
          <w:szCs w:val="18"/>
        </w:rPr>
        <w:t xml:space="preserve">(zie 5 D) </w:t>
      </w:r>
      <w:r>
        <w:rPr>
          <w:rFonts w:eastAsiaTheme="minorHAnsi" w:cs="Arial"/>
          <w:sz w:val="18"/>
          <w:szCs w:val="18"/>
        </w:rPr>
        <w:t xml:space="preserve">bedragen </w:t>
      </w:r>
      <w:r w:rsidR="002417C0">
        <w:rPr>
          <w:rFonts w:eastAsiaTheme="minorHAnsi" w:cs="Arial"/>
          <w:sz w:val="18"/>
          <w:szCs w:val="18"/>
        </w:rPr>
        <w:t>€  voor de verhuurperiode</w:t>
      </w:r>
      <w:r w:rsidR="003669E7">
        <w:rPr>
          <w:rFonts w:eastAsiaTheme="minorHAnsi" w:cs="Arial"/>
          <w:sz w:val="18"/>
          <w:szCs w:val="18"/>
        </w:rPr>
        <w:t>.</w:t>
      </w:r>
      <w:r w:rsidR="002938A0">
        <w:rPr>
          <w:rFonts w:eastAsiaTheme="minorHAnsi" w:cs="Arial"/>
          <w:sz w:val="18"/>
          <w:szCs w:val="18"/>
        </w:rPr>
        <w:tab/>
      </w:r>
      <w:r w:rsidR="002938A0">
        <w:rPr>
          <w:rFonts w:eastAsiaTheme="minorHAnsi" w:cs="Arial"/>
          <w:sz w:val="18"/>
          <w:szCs w:val="18"/>
        </w:rPr>
        <w:tab/>
      </w:r>
      <w:r w:rsidR="002938A0">
        <w:rPr>
          <w:rFonts w:eastAsiaTheme="minorHAnsi" w:cs="Arial"/>
          <w:sz w:val="18"/>
          <w:szCs w:val="18"/>
        </w:rPr>
        <w:tab/>
        <w:t>€ …….</w:t>
      </w:r>
    </w:p>
    <w:p w14:paraId="68102399" w14:textId="7DB7E645" w:rsidR="001D6365" w:rsidRDefault="001D6365" w:rsidP="001D6365">
      <w:pPr>
        <w:rPr>
          <w:sz w:val="18"/>
          <w:szCs w:val="18"/>
        </w:rPr>
      </w:pPr>
    </w:p>
    <w:p w14:paraId="1309DDEE" w14:textId="6239C577" w:rsidR="006504CB" w:rsidRDefault="006504CB" w:rsidP="001D6365">
      <w:pPr>
        <w:rPr>
          <w:sz w:val="18"/>
          <w:szCs w:val="18"/>
        </w:rPr>
      </w:pPr>
      <w:r>
        <w:rPr>
          <w:sz w:val="18"/>
          <w:szCs w:val="18"/>
        </w:rPr>
        <w:t xml:space="preserve">De energiekosten </w:t>
      </w:r>
      <w:r w:rsidR="007A5C5A">
        <w:rPr>
          <w:sz w:val="18"/>
          <w:szCs w:val="18"/>
        </w:rPr>
        <w:t xml:space="preserve">(zie 5 C) </w:t>
      </w:r>
      <w:r>
        <w:rPr>
          <w:sz w:val="18"/>
          <w:szCs w:val="18"/>
        </w:rPr>
        <w:t xml:space="preserve">bedragen: </w:t>
      </w:r>
      <w:r w:rsidR="002938A0">
        <w:rPr>
          <w:sz w:val="18"/>
          <w:szCs w:val="18"/>
        </w:rPr>
        <w:tab/>
      </w:r>
      <w:r w:rsidR="002938A0">
        <w:rPr>
          <w:sz w:val="18"/>
          <w:szCs w:val="18"/>
        </w:rPr>
        <w:tab/>
      </w:r>
      <w:r w:rsidR="002938A0">
        <w:rPr>
          <w:sz w:val="18"/>
          <w:szCs w:val="18"/>
        </w:rPr>
        <w:tab/>
      </w:r>
      <w:r w:rsidR="002938A0">
        <w:rPr>
          <w:sz w:val="18"/>
          <w:szCs w:val="18"/>
        </w:rPr>
        <w:tab/>
      </w:r>
      <w:r w:rsidR="002938A0">
        <w:rPr>
          <w:sz w:val="18"/>
          <w:szCs w:val="18"/>
        </w:rPr>
        <w:tab/>
        <w:t>€ …….</w:t>
      </w:r>
    </w:p>
    <w:p w14:paraId="632A821C" w14:textId="70CE5DD6" w:rsidR="002938A0" w:rsidRDefault="002938A0" w:rsidP="001D6365">
      <w:pPr>
        <w:rPr>
          <w:sz w:val="18"/>
          <w:szCs w:val="18"/>
        </w:rPr>
      </w:pPr>
    </w:p>
    <w:p w14:paraId="37F2C9A3" w14:textId="3036EF2D" w:rsidR="002938A0" w:rsidRDefault="002938A0" w:rsidP="001D6365">
      <w:pPr>
        <w:rPr>
          <w:sz w:val="18"/>
          <w:szCs w:val="18"/>
        </w:rPr>
      </w:pPr>
      <w:r>
        <w:rPr>
          <w:sz w:val="18"/>
          <w:szCs w:val="18"/>
        </w:rPr>
        <w:t>Totaal bedrag: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w:t>
      </w:r>
    </w:p>
    <w:p w14:paraId="3B85C93E" w14:textId="16862E29" w:rsidR="00660522" w:rsidRDefault="00660522" w:rsidP="001D6365">
      <w:pPr>
        <w:rPr>
          <w:sz w:val="18"/>
          <w:szCs w:val="18"/>
        </w:rPr>
      </w:pPr>
    </w:p>
    <w:p w14:paraId="34A59E2E" w14:textId="50B228E5" w:rsidR="00660522" w:rsidRDefault="00660522" w:rsidP="001D6365">
      <w:pPr>
        <w:rPr>
          <w:sz w:val="18"/>
          <w:szCs w:val="18"/>
        </w:rPr>
      </w:pPr>
    </w:p>
    <w:p w14:paraId="5DD7BF64" w14:textId="38D6563D" w:rsidR="00660522" w:rsidRDefault="00660522" w:rsidP="001D6365">
      <w:pPr>
        <w:rPr>
          <w:sz w:val="18"/>
          <w:szCs w:val="18"/>
        </w:rPr>
      </w:pPr>
    </w:p>
    <w:p w14:paraId="11B7461E" w14:textId="3F09AC37" w:rsidR="00660522" w:rsidRDefault="00660522" w:rsidP="001D6365">
      <w:pPr>
        <w:rPr>
          <w:sz w:val="18"/>
          <w:szCs w:val="18"/>
        </w:rPr>
      </w:pPr>
    </w:p>
    <w:p w14:paraId="7120801C" w14:textId="77777777" w:rsidR="00660522" w:rsidRPr="00324273" w:rsidRDefault="00660522" w:rsidP="001D6365">
      <w:pPr>
        <w:rPr>
          <w:sz w:val="18"/>
          <w:szCs w:val="18"/>
        </w:rPr>
      </w:pPr>
    </w:p>
    <w:p w14:paraId="4E328EE8" w14:textId="77777777" w:rsidR="001D6365" w:rsidRPr="001C54A4" w:rsidRDefault="001D6365" w:rsidP="001C54A4">
      <w:pPr>
        <w:rPr>
          <w:rFonts w:eastAsiaTheme="minorHAnsi" w:cs="Arial"/>
          <w:sz w:val="18"/>
          <w:szCs w:val="18"/>
        </w:rPr>
      </w:pPr>
    </w:p>
    <w:p w14:paraId="04A12A75" w14:textId="0217CDE1" w:rsidR="001D6365" w:rsidRDefault="001D6365" w:rsidP="001D6365">
      <w:pPr>
        <w:rPr>
          <w:rFonts w:eastAsiaTheme="minorHAnsi" w:cs="Arial"/>
          <w:sz w:val="18"/>
          <w:szCs w:val="18"/>
        </w:rPr>
      </w:pPr>
      <w:r w:rsidRPr="00324273">
        <w:rPr>
          <w:rFonts w:eastAsiaTheme="minorHAnsi" w:cs="Arial"/>
          <w:sz w:val="18"/>
          <w:szCs w:val="18"/>
        </w:rPr>
        <w:t xml:space="preserve">De huurder: </w:t>
      </w:r>
      <w:r w:rsidR="0024091C">
        <w:rPr>
          <w:rFonts w:eastAsiaTheme="minorHAnsi" w:cs="Arial"/>
          <w:sz w:val="18"/>
          <w:szCs w:val="18"/>
        </w:rPr>
        <w:t xml:space="preserve">Naam:                                                               </w:t>
      </w:r>
      <w:r w:rsidR="0024091C" w:rsidRPr="00324273">
        <w:rPr>
          <w:rFonts w:eastAsiaTheme="minorHAnsi" w:cs="Arial"/>
          <w:sz w:val="18"/>
          <w:szCs w:val="18"/>
        </w:rPr>
        <w:t>______________________________________</w:t>
      </w:r>
    </w:p>
    <w:p w14:paraId="0C76CD55" w14:textId="77777777" w:rsidR="0024091C" w:rsidRPr="00324273" w:rsidRDefault="0024091C" w:rsidP="001D6365">
      <w:pPr>
        <w:rPr>
          <w:rFonts w:eastAsiaTheme="minorHAnsi" w:cs="Arial"/>
          <w:sz w:val="18"/>
          <w:szCs w:val="18"/>
        </w:rPr>
      </w:pPr>
    </w:p>
    <w:p w14:paraId="35E68B9E" w14:textId="77777777" w:rsidR="001D6365" w:rsidRPr="00324273" w:rsidRDefault="001D6365" w:rsidP="001D6365">
      <w:pPr>
        <w:rPr>
          <w:rFonts w:eastAsiaTheme="minorHAnsi" w:cs="Arial"/>
          <w:sz w:val="18"/>
          <w:szCs w:val="18"/>
        </w:rPr>
      </w:pPr>
    </w:p>
    <w:p w14:paraId="68870051" w14:textId="16900C59" w:rsidR="00E52A27" w:rsidRPr="00324273" w:rsidRDefault="001D6365" w:rsidP="001D6365">
      <w:pPr>
        <w:rPr>
          <w:rFonts w:eastAsiaTheme="minorHAnsi" w:cs="Arial"/>
          <w:sz w:val="18"/>
          <w:szCs w:val="18"/>
        </w:rPr>
      </w:pPr>
      <w:r w:rsidRPr="00324273">
        <w:rPr>
          <w:rFonts w:eastAsiaTheme="minorHAnsi" w:cs="Arial"/>
          <w:sz w:val="18"/>
          <w:szCs w:val="18"/>
        </w:rPr>
        <w:t xml:space="preserve">Handtekening huurder: </w:t>
      </w:r>
      <w:r w:rsidR="0024091C">
        <w:rPr>
          <w:rFonts w:eastAsiaTheme="minorHAnsi" w:cs="Arial"/>
          <w:sz w:val="18"/>
          <w:szCs w:val="18"/>
        </w:rPr>
        <w:t xml:space="preserve">                                                         </w:t>
      </w:r>
      <w:r w:rsidRPr="00324273">
        <w:rPr>
          <w:rFonts w:eastAsiaTheme="minorHAnsi" w:cs="Arial"/>
          <w:sz w:val="18"/>
          <w:szCs w:val="18"/>
        </w:rPr>
        <w:t>______________________________________</w:t>
      </w:r>
    </w:p>
    <w:p w14:paraId="1E240E0D" w14:textId="77777777" w:rsidR="001D6365" w:rsidRPr="00324273" w:rsidRDefault="001D6365" w:rsidP="001D6365">
      <w:pPr>
        <w:rPr>
          <w:rFonts w:eastAsiaTheme="minorHAnsi" w:cs="Arial"/>
          <w:sz w:val="18"/>
          <w:szCs w:val="18"/>
        </w:rPr>
      </w:pPr>
    </w:p>
    <w:p w14:paraId="683BCE67" w14:textId="44AFF81E" w:rsidR="001D6365" w:rsidRDefault="001D6365" w:rsidP="001D6365">
      <w:pPr>
        <w:rPr>
          <w:rFonts w:eastAsiaTheme="minorHAnsi" w:cs="Arial"/>
          <w:sz w:val="18"/>
          <w:szCs w:val="18"/>
        </w:rPr>
      </w:pPr>
    </w:p>
    <w:p w14:paraId="2DCE6041" w14:textId="77777777" w:rsidR="0024091C" w:rsidRPr="00324273" w:rsidRDefault="0024091C" w:rsidP="001D6365">
      <w:pPr>
        <w:rPr>
          <w:rFonts w:eastAsiaTheme="minorHAnsi" w:cs="Arial"/>
          <w:sz w:val="18"/>
          <w:szCs w:val="18"/>
        </w:rPr>
      </w:pPr>
    </w:p>
    <w:p w14:paraId="596A42C6" w14:textId="77777777" w:rsidR="00A83AE7" w:rsidRPr="00324273" w:rsidRDefault="00A83AE7" w:rsidP="001D6365">
      <w:pPr>
        <w:rPr>
          <w:rFonts w:eastAsiaTheme="minorHAnsi" w:cs="Arial"/>
          <w:sz w:val="18"/>
          <w:szCs w:val="18"/>
        </w:rPr>
      </w:pPr>
    </w:p>
    <w:p w14:paraId="5C907B59" w14:textId="26C5E967" w:rsidR="001D6365" w:rsidRPr="00324273" w:rsidRDefault="001D6365" w:rsidP="001D6365">
      <w:pPr>
        <w:rPr>
          <w:rFonts w:eastAsiaTheme="minorHAnsi" w:cs="Arial"/>
          <w:sz w:val="18"/>
          <w:szCs w:val="18"/>
        </w:rPr>
      </w:pPr>
      <w:r w:rsidRPr="00324273">
        <w:rPr>
          <w:rFonts w:eastAsiaTheme="minorHAnsi" w:cs="Arial"/>
          <w:sz w:val="18"/>
          <w:szCs w:val="18"/>
        </w:rPr>
        <w:t xml:space="preserve">De verhuurder: </w:t>
      </w:r>
      <w:r w:rsidR="0024091C">
        <w:rPr>
          <w:rFonts w:eastAsiaTheme="minorHAnsi" w:cs="Arial"/>
          <w:sz w:val="18"/>
          <w:szCs w:val="18"/>
        </w:rPr>
        <w:t xml:space="preserve">Namens </w:t>
      </w:r>
      <w:r w:rsidRPr="00324273">
        <w:rPr>
          <w:rFonts w:cs="Arial"/>
          <w:sz w:val="18"/>
          <w:szCs w:val="18"/>
        </w:rPr>
        <w:t>Beheer Stichting st. Rafaël</w:t>
      </w:r>
      <w:r w:rsidR="0024091C">
        <w:rPr>
          <w:rFonts w:cs="Arial"/>
          <w:sz w:val="18"/>
          <w:szCs w:val="18"/>
        </w:rPr>
        <w:t xml:space="preserve">: Naam: </w:t>
      </w:r>
      <w:r w:rsidR="0024091C" w:rsidRPr="00324273">
        <w:rPr>
          <w:rFonts w:eastAsiaTheme="minorHAnsi" w:cs="Arial"/>
          <w:sz w:val="18"/>
          <w:szCs w:val="18"/>
        </w:rPr>
        <w:t>______________________________________</w:t>
      </w:r>
    </w:p>
    <w:p w14:paraId="2DD8E1DF" w14:textId="77777777" w:rsidR="00A83AE7" w:rsidRPr="00324273" w:rsidRDefault="00A83AE7" w:rsidP="001D6365">
      <w:pPr>
        <w:rPr>
          <w:rFonts w:eastAsiaTheme="minorHAnsi" w:cs="Arial"/>
          <w:sz w:val="18"/>
          <w:szCs w:val="18"/>
        </w:rPr>
      </w:pPr>
    </w:p>
    <w:p w14:paraId="745DE7FF" w14:textId="77777777" w:rsidR="00AE3C32" w:rsidRPr="00324273" w:rsidRDefault="00AE3C32" w:rsidP="001D6365">
      <w:pPr>
        <w:rPr>
          <w:rFonts w:eastAsiaTheme="minorHAnsi" w:cs="Arial"/>
          <w:sz w:val="18"/>
          <w:szCs w:val="18"/>
        </w:rPr>
      </w:pPr>
    </w:p>
    <w:p w14:paraId="519A267C" w14:textId="4EE14B4F" w:rsidR="001D6365" w:rsidRPr="00324273" w:rsidRDefault="001D6365" w:rsidP="001D6365">
      <w:r w:rsidRPr="00324273">
        <w:rPr>
          <w:rFonts w:eastAsiaTheme="minorHAnsi" w:cs="Arial"/>
          <w:sz w:val="18"/>
          <w:szCs w:val="18"/>
        </w:rPr>
        <w:t>Handtekening</w:t>
      </w:r>
      <w:r w:rsidR="0024091C">
        <w:rPr>
          <w:rFonts w:eastAsiaTheme="minorHAnsi" w:cs="Arial"/>
          <w:sz w:val="18"/>
          <w:szCs w:val="18"/>
        </w:rPr>
        <w:t xml:space="preserve"> </w:t>
      </w:r>
      <w:r w:rsidRPr="00324273">
        <w:rPr>
          <w:rFonts w:eastAsiaTheme="minorHAnsi" w:cs="Arial"/>
          <w:sz w:val="18"/>
          <w:szCs w:val="18"/>
        </w:rPr>
        <w:t>verhuurder:</w:t>
      </w:r>
      <w:r w:rsidR="0024091C">
        <w:rPr>
          <w:rFonts w:eastAsiaTheme="minorHAnsi" w:cs="Arial"/>
          <w:sz w:val="18"/>
          <w:szCs w:val="18"/>
        </w:rPr>
        <w:t xml:space="preserve">                                                    </w:t>
      </w:r>
      <w:r w:rsidRPr="00324273">
        <w:rPr>
          <w:rFonts w:eastAsiaTheme="minorHAnsi" w:cs="Arial"/>
          <w:sz w:val="18"/>
          <w:szCs w:val="18"/>
        </w:rPr>
        <w:t xml:space="preserve"> </w:t>
      </w:r>
      <w:r w:rsidR="0046185C">
        <w:rPr>
          <w:rFonts w:eastAsiaTheme="minorHAnsi" w:cs="Arial"/>
          <w:sz w:val="18"/>
          <w:szCs w:val="18"/>
        </w:rPr>
        <w:t xml:space="preserve"> </w:t>
      </w:r>
      <w:r w:rsidR="0024091C" w:rsidRPr="00324273">
        <w:rPr>
          <w:rFonts w:eastAsiaTheme="minorHAnsi" w:cs="Arial"/>
          <w:sz w:val="18"/>
          <w:szCs w:val="18"/>
        </w:rPr>
        <w:t>______________________________________</w:t>
      </w:r>
    </w:p>
    <w:sectPr w:rsidR="001D6365" w:rsidRPr="003242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5DC2" w14:textId="77777777" w:rsidR="008F2CA8" w:rsidRDefault="008F2CA8" w:rsidP="00E52A27">
      <w:r>
        <w:separator/>
      </w:r>
    </w:p>
  </w:endnote>
  <w:endnote w:type="continuationSeparator" w:id="0">
    <w:p w14:paraId="7EEDABA3" w14:textId="77777777" w:rsidR="008F2CA8" w:rsidRDefault="008F2CA8" w:rsidP="00E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3F99" w14:textId="77777777" w:rsidR="00715F10" w:rsidRDefault="00715F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6150422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D959A89" w14:textId="18788921" w:rsidR="00E52A27" w:rsidRPr="001D6365" w:rsidRDefault="00E52A27" w:rsidP="00E52A27">
            <w:pPr>
              <w:pStyle w:val="Voettekst"/>
              <w:jc w:val="right"/>
              <w:rPr>
                <w:sz w:val="18"/>
                <w:szCs w:val="18"/>
              </w:rPr>
            </w:pPr>
            <w:r w:rsidRPr="001D6365">
              <w:rPr>
                <w:sz w:val="18"/>
                <w:szCs w:val="18"/>
              </w:rPr>
              <w:tab/>
              <w:t xml:space="preserve">Pagina </w:t>
            </w:r>
            <w:r w:rsidRPr="001D6365">
              <w:rPr>
                <w:b/>
                <w:bCs/>
                <w:sz w:val="18"/>
                <w:szCs w:val="18"/>
              </w:rPr>
              <w:fldChar w:fldCharType="begin"/>
            </w:r>
            <w:r w:rsidRPr="001D6365">
              <w:rPr>
                <w:b/>
                <w:bCs/>
                <w:sz w:val="18"/>
                <w:szCs w:val="18"/>
              </w:rPr>
              <w:instrText xml:space="preserve"> PAGE </w:instrText>
            </w:r>
            <w:r w:rsidRPr="001D6365">
              <w:rPr>
                <w:b/>
                <w:bCs/>
                <w:sz w:val="18"/>
                <w:szCs w:val="18"/>
              </w:rPr>
              <w:fldChar w:fldCharType="separate"/>
            </w:r>
            <w:r w:rsidR="00165BF7">
              <w:rPr>
                <w:b/>
                <w:bCs/>
                <w:noProof/>
                <w:sz w:val="18"/>
                <w:szCs w:val="18"/>
              </w:rPr>
              <w:t>1</w:t>
            </w:r>
            <w:r w:rsidRPr="001D6365">
              <w:rPr>
                <w:b/>
                <w:bCs/>
                <w:sz w:val="18"/>
                <w:szCs w:val="18"/>
              </w:rPr>
              <w:fldChar w:fldCharType="end"/>
            </w:r>
            <w:r w:rsidRPr="001D6365">
              <w:rPr>
                <w:sz w:val="18"/>
                <w:szCs w:val="18"/>
              </w:rPr>
              <w:t xml:space="preserve"> van </w:t>
            </w:r>
            <w:r w:rsidRPr="001D6365">
              <w:rPr>
                <w:b/>
                <w:bCs/>
                <w:sz w:val="18"/>
                <w:szCs w:val="18"/>
              </w:rPr>
              <w:fldChar w:fldCharType="begin"/>
            </w:r>
            <w:r w:rsidRPr="001D6365">
              <w:rPr>
                <w:b/>
                <w:bCs/>
                <w:sz w:val="18"/>
                <w:szCs w:val="18"/>
              </w:rPr>
              <w:instrText xml:space="preserve"> NUMPAGES  </w:instrText>
            </w:r>
            <w:r w:rsidRPr="001D6365">
              <w:rPr>
                <w:b/>
                <w:bCs/>
                <w:sz w:val="18"/>
                <w:szCs w:val="18"/>
              </w:rPr>
              <w:fldChar w:fldCharType="separate"/>
            </w:r>
            <w:r w:rsidR="00165BF7">
              <w:rPr>
                <w:b/>
                <w:bCs/>
                <w:noProof/>
                <w:sz w:val="18"/>
                <w:szCs w:val="18"/>
              </w:rPr>
              <w:t>3</w:t>
            </w:r>
            <w:r w:rsidRPr="001D6365">
              <w:rPr>
                <w:b/>
                <w:bCs/>
                <w:sz w:val="18"/>
                <w:szCs w:val="18"/>
              </w:rPr>
              <w:fldChar w:fldCharType="end"/>
            </w:r>
          </w:p>
        </w:sdtContent>
      </w:sdt>
    </w:sdtContent>
  </w:sdt>
  <w:p w14:paraId="1F566EA9" w14:textId="77777777" w:rsidR="00E52A27" w:rsidRDefault="00E52A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7E62" w14:textId="77777777" w:rsidR="00715F10" w:rsidRDefault="00715F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A50E" w14:textId="77777777" w:rsidR="008F2CA8" w:rsidRDefault="008F2CA8" w:rsidP="00E52A27">
      <w:r>
        <w:separator/>
      </w:r>
    </w:p>
  </w:footnote>
  <w:footnote w:type="continuationSeparator" w:id="0">
    <w:p w14:paraId="17E7F433" w14:textId="77777777" w:rsidR="008F2CA8" w:rsidRDefault="008F2CA8" w:rsidP="00E5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133B" w14:textId="77777777" w:rsidR="00715F10" w:rsidRDefault="00715F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EDEF" w14:textId="77777777" w:rsidR="009A4015" w:rsidRDefault="009A4015">
    <w:r>
      <w:rPr>
        <w:noProof/>
        <w:lang w:eastAsia="nl-NL"/>
      </w:rPr>
      <w:t xml:space="preserve"> </w:t>
    </w:r>
    <w:r>
      <w:rPr>
        <w:noProof/>
        <w:lang w:eastAsia="nl-NL"/>
      </w:rPr>
      <w:drawing>
        <wp:anchor distT="0" distB="0" distL="114300" distR="114300" simplePos="0" relativeHeight="251657216" behindDoc="0" locked="0" layoutInCell="1" allowOverlap="1" wp14:anchorId="445FD6D9" wp14:editId="2BC20944">
          <wp:simplePos x="0" y="0"/>
          <wp:positionH relativeFrom="column">
            <wp:posOffset>5034280</wp:posOffset>
          </wp:positionH>
          <wp:positionV relativeFrom="paragraph">
            <wp:posOffset>-290830</wp:posOffset>
          </wp:positionV>
          <wp:extent cx="1424305" cy="928370"/>
          <wp:effectExtent l="0" t="0" r="4445" b="5080"/>
          <wp:wrapNone/>
          <wp:docPr id="8" name="Afbeelding 1" descr="Logo Stichting 2012 -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Logo Stichting 2012 - Klei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305" cy="928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ED9BE1" w14:textId="77777777" w:rsidR="009A4015" w:rsidRDefault="009A4015"/>
  <w:p w14:paraId="6F81C719" w14:textId="77777777" w:rsidR="009A4015" w:rsidRDefault="009A4015"/>
  <w:p w14:paraId="60C00B68" w14:textId="77777777" w:rsidR="009A4015" w:rsidRDefault="001D6365">
    <w:r>
      <w:rPr>
        <w:noProof/>
        <w:lang w:eastAsia="nl-NL"/>
      </w:rPr>
      <mc:AlternateContent>
        <mc:Choice Requires="wps">
          <w:drawing>
            <wp:anchor distT="45720" distB="45720" distL="114300" distR="114300" simplePos="0" relativeHeight="251736064" behindDoc="0" locked="0" layoutInCell="1" allowOverlap="1" wp14:anchorId="4DEA45A7" wp14:editId="2F7EEA3E">
              <wp:simplePos x="0" y="0"/>
              <wp:positionH relativeFrom="margin">
                <wp:align>left</wp:align>
              </wp:positionH>
              <wp:positionV relativeFrom="paragraph">
                <wp:posOffset>12065</wp:posOffset>
              </wp:positionV>
              <wp:extent cx="3409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32ED0672" w14:textId="4D103B51" w:rsidR="001D6365" w:rsidRPr="00715F10" w:rsidRDefault="001D6365" w:rsidP="001D6365">
                          <w:pPr>
                            <w:rPr>
                              <w:b/>
                              <w:color w:val="A6A6A6" w:themeColor="background1" w:themeShade="A6"/>
                              <w:sz w:val="16"/>
                              <w:szCs w:val="16"/>
                              <w:lang w:val="en-US"/>
                            </w:rPr>
                          </w:pPr>
                          <w:r>
                            <w:rPr>
                              <w:b/>
                              <w:color w:val="A6A6A6" w:themeColor="background1" w:themeShade="A6"/>
                              <w:sz w:val="44"/>
                            </w:rPr>
                            <w:t>Verhuurovereenkomst</w:t>
                          </w:r>
                          <w:r w:rsidR="00715F10">
                            <w:rPr>
                              <w:b/>
                              <w:color w:val="A6A6A6" w:themeColor="background1" w:themeShade="A6"/>
                              <w:sz w:val="44"/>
                            </w:rPr>
                            <w:t xml:space="preserve"> </w:t>
                          </w:r>
                          <w:r w:rsidR="00715F10">
                            <w:rPr>
                              <w:b/>
                              <w:color w:val="A6A6A6" w:themeColor="background1" w:themeShade="A6"/>
                              <w:sz w:val="16"/>
                              <w:szCs w:val="16"/>
                            </w:rPr>
                            <w:t>(versie februari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EA45A7" id="_x0000_t202" coordsize="21600,21600" o:spt="202" path="m,l,21600r21600,l21600,xe">
              <v:stroke joinstyle="miter"/>
              <v:path gradientshapeok="t" o:connecttype="rect"/>
            </v:shapetype>
            <v:shape id="Text Box 2" o:spid="_x0000_s1026" type="#_x0000_t202" style="position:absolute;margin-left:0;margin-top:.95pt;width:268.5pt;height:110.6pt;z-index:2517360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yKIQ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" stroked="f">
              <v:textbox style="mso-fit-shape-to-text:t">
                <w:txbxContent>
                  <w:p w14:paraId="32ED0672" w14:textId="4D103B51" w:rsidR="001D6365" w:rsidRPr="00715F10" w:rsidRDefault="001D6365" w:rsidP="001D6365">
                    <w:pPr>
                      <w:rPr>
                        <w:b/>
                        <w:color w:val="A6A6A6" w:themeColor="background1" w:themeShade="A6"/>
                        <w:sz w:val="16"/>
                        <w:szCs w:val="16"/>
                        <w:lang w:val="en-US"/>
                      </w:rPr>
                    </w:pPr>
                    <w:r>
                      <w:rPr>
                        <w:b/>
                        <w:color w:val="A6A6A6" w:themeColor="background1" w:themeShade="A6"/>
                        <w:sz w:val="44"/>
                      </w:rPr>
                      <w:t>Verhuurovereenkomst</w:t>
                    </w:r>
                    <w:r w:rsidR="00715F10">
                      <w:rPr>
                        <w:b/>
                        <w:color w:val="A6A6A6" w:themeColor="background1" w:themeShade="A6"/>
                        <w:sz w:val="44"/>
                      </w:rPr>
                      <w:t xml:space="preserve"> </w:t>
                    </w:r>
                    <w:r w:rsidR="00715F10">
                      <w:rPr>
                        <w:b/>
                        <w:color w:val="A6A6A6" w:themeColor="background1" w:themeShade="A6"/>
                        <w:sz w:val="16"/>
                        <w:szCs w:val="16"/>
                      </w:rPr>
                      <w:t>(versie februari 2023)</w:t>
                    </w:r>
                  </w:p>
                </w:txbxContent>
              </v:textbox>
              <w10:wrap anchorx="margin"/>
            </v:shape>
          </w:pict>
        </mc:Fallback>
      </mc:AlternateContent>
    </w:r>
  </w:p>
  <w:p w14:paraId="42828267" w14:textId="77777777" w:rsidR="009A4015" w:rsidRDefault="009A4015"/>
  <w:tbl>
    <w:tblPr>
      <w:tblStyle w:val="Tabelrasterlicht1"/>
      <w:tblW w:w="4121" w:type="dxa"/>
      <w:tblInd w:w="6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2848"/>
    </w:tblGrid>
    <w:tr w:rsidR="009A4015" w:rsidRPr="009A4015" w14:paraId="10E5523D" w14:textId="77777777" w:rsidTr="009A4015">
      <w:tc>
        <w:tcPr>
          <w:tcW w:w="1273" w:type="dxa"/>
        </w:tcPr>
        <w:p w14:paraId="23D1794B" w14:textId="77777777" w:rsidR="004F67FA" w:rsidRPr="00087650" w:rsidRDefault="004F67FA" w:rsidP="009A4015">
          <w:pPr>
            <w:pStyle w:val="Koptekst"/>
            <w:rPr>
              <w:rFonts w:cs="Arial"/>
              <w:b/>
              <w:color w:val="BFBFBF" w:themeColor="background1" w:themeShade="BF"/>
              <w:sz w:val="18"/>
              <w:szCs w:val="18"/>
            </w:rPr>
          </w:pPr>
          <w:r w:rsidRPr="00087650">
            <w:rPr>
              <w:rFonts w:cs="Arial"/>
              <w:b/>
              <w:color w:val="BFBFBF" w:themeColor="background1" w:themeShade="BF"/>
              <w:sz w:val="18"/>
              <w:szCs w:val="18"/>
            </w:rPr>
            <w:t>Post adres:</w:t>
          </w:r>
        </w:p>
      </w:tc>
      <w:tc>
        <w:tcPr>
          <w:tcW w:w="2848" w:type="dxa"/>
        </w:tcPr>
        <w:p w14:paraId="3626FDDA" w14:textId="77EE1437" w:rsidR="004F67FA" w:rsidRPr="00087650" w:rsidRDefault="00E702CE" w:rsidP="004F67FA">
          <w:pPr>
            <w:pStyle w:val="Koptekst"/>
            <w:jc w:val="right"/>
            <w:rPr>
              <w:rFonts w:cs="Arial"/>
              <w:color w:val="BFBFBF" w:themeColor="background1" w:themeShade="BF"/>
              <w:sz w:val="18"/>
              <w:szCs w:val="18"/>
            </w:rPr>
          </w:pPr>
          <w:r>
            <w:rPr>
              <w:color w:val="BFBFBF" w:themeColor="background1" w:themeShade="BF"/>
              <w:sz w:val="18"/>
              <w:szCs w:val="18"/>
            </w:rPr>
            <w:t>Humperdincklaan 13</w:t>
          </w:r>
        </w:p>
      </w:tc>
    </w:tr>
    <w:tr w:rsidR="009A4015" w:rsidRPr="009A4015" w14:paraId="3E722E8D" w14:textId="77777777" w:rsidTr="009A4015">
      <w:tc>
        <w:tcPr>
          <w:tcW w:w="1273" w:type="dxa"/>
        </w:tcPr>
        <w:p w14:paraId="4890B0EC" w14:textId="77777777" w:rsidR="009A4015" w:rsidRPr="00087650" w:rsidRDefault="009A4015" w:rsidP="009A4015">
          <w:pPr>
            <w:pStyle w:val="Koptekst"/>
            <w:rPr>
              <w:rFonts w:cs="Arial"/>
              <w:b/>
              <w:color w:val="BFBFBF" w:themeColor="background1" w:themeShade="BF"/>
              <w:sz w:val="18"/>
              <w:szCs w:val="18"/>
            </w:rPr>
          </w:pPr>
        </w:p>
      </w:tc>
      <w:tc>
        <w:tcPr>
          <w:tcW w:w="2848" w:type="dxa"/>
        </w:tcPr>
        <w:p w14:paraId="71E02180" w14:textId="0528FDD4" w:rsidR="009A4015" w:rsidRPr="00087650" w:rsidRDefault="009A4015" w:rsidP="004F67FA">
          <w:pPr>
            <w:pStyle w:val="Koptekst"/>
            <w:jc w:val="right"/>
            <w:rPr>
              <w:color w:val="BFBFBF" w:themeColor="background1" w:themeShade="BF"/>
              <w:sz w:val="18"/>
              <w:szCs w:val="18"/>
            </w:rPr>
          </w:pPr>
          <w:r w:rsidRPr="00087650">
            <w:rPr>
              <w:color w:val="BFBFBF" w:themeColor="background1" w:themeShade="BF"/>
              <w:sz w:val="18"/>
              <w:szCs w:val="18"/>
            </w:rPr>
            <w:t>56</w:t>
          </w:r>
          <w:r w:rsidR="00E702CE">
            <w:rPr>
              <w:color w:val="BFBFBF" w:themeColor="background1" w:themeShade="BF"/>
              <w:sz w:val="18"/>
              <w:szCs w:val="18"/>
            </w:rPr>
            <w:t>54 PA</w:t>
          </w:r>
          <w:r w:rsidRPr="00087650">
            <w:rPr>
              <w:color w:val="BFBFBF" w:themeColor="background1" w:themeShade="BF"/>
              <w:sz w:val="18"/>
              <w:szCs w:val="18"/>
            </w:rPr>
            <w:t xml:space="preserve"> Eindhoven</w:t>
          </w:r>
        </w:p>
      </w:tc>
    </w:tr>
    <w:tr w:rsidR="009A4015" w:rsidRPr="009A4015" w14:paraId="218307B7" w14:textId="77777777" w:rsidTr="009A4015">
      <w:tc>
        <w:tcPr>
          <w:tcW w:w="1273" w:type="dxa"/>
        </w:tcPr>
        <w:p w14:paraId="3D70A539" w14:textId="77777777" w:rsidR="004F67FA" w:rsidRPr="00087650" w:rsidRDefault="004F67FA" w:rsidP="009A4015">
          <w:pPr>
            <w:pStyle w:val="Koptekst"/>
            <w:rPr>
              <w:rFonts w:cs="Arial"/>
              <w:b/>
              <w:color w:val="BFBFBF" w:themeColor="background1" w:themeShade="BF"/>
              <w:sz w:val="18"/>
              <w:szCs w:val="18"/>
            </w:rPr>
          </w:pPr>
          <w:r w:rsidRPr="00087650">
            <w:rPr>
              <w:rFonts w:cs="Arial"/>
              <w:b/>
              <w:color w:val="BFBFBF" w:themeColor="background1" w:themeShade="BF"/>
              <w:sz w:val="18"/>
              <w:szCs w:val="18"/>
            </w:rPr>
            <w:t>Rekening:</w:t>
          </w:r>
        </w:p>
      </w:tc>
      <w:tc>
        <w:tcPr>
          <w:tcW w:w="2848" w:type="dxa"/>
        </w:tcPr>
        <w:p w14:paraId="257F58EB" w14:textId="77777777" w:rsidR="004F67FA" w:rsidRPr="00087650" w:rsidRDefault="00087650" w:rsidP="009A4015">
          <w:pPr>
            <w:jc w:val="right"/>
            <w:rPr>
              <w:color w:val="BFBFBF" w:themeColor="background1" w:themeShade="BF"/>
              <w:sz w:val="18"/>
              <w:szCs w:val="18"/>
              <w:lang w:val="en-US"/>
            </w:rPr>
          </w:pPr>
          <w:r w:rsidRPr="00087650">
            <w:rPr>
              <w:color w:val="BFBFBF" w:themeColor="background1" w:themeShade="BF"/>
              <w:sz w:val="18"/>
              <w:szCs w:val="18"/>
            </w:rPr>
            <w:t>NL 16 RABO 01 689 20 514</w:t>
          </w:r>
        </w:p>
      </w:tc>
    </w:tr>
    <w:tr w:rsidR="009A4015" w:rsidRPr="009A4015" w14:paraId="3A7A559A" w14:textId="77777777" w:rsidTr="009A4015">
      <w:tc>
        <w:tcPr>
          <w:tcW w:w="1273" w:type="dxa"/>
        </w:tcPr>
        <w:p w14:paraId="3ACBB0E0" w14:textId="77777777" w:rsidR="004F67FA" w:rsidRPr="00087650" w:rsidRDefault="004F67FA" w:rsidP="009A4015">
          <w:pPr>
            <w:pStyle w:val="Koptekst"/>
            <w:rPr>
              <w:rFonts w:cs="Arial"/>
              <w:b/>
              <w:color w:val="BFBFBF" w:themeColor="background1" w:themeShade="BF"/>
              <w:sz w:val="18"/>
              <w:szCs w:val="18"/>
            </w:rPr>
          </w:pPr>
          <w:r w:rsidRPr="00087650">
            <w:rPr>
              <w:rFonts w:cs="Arial"/>
              <w:b/>
              <w:color w:val="BFBFBF" w:themeColor="background1" w:themeShade="BF"/>
              <w:sz w:val="18"/>
              <w:szCs w:val="18"/>
            </w:rPr>
            <w:t xml:space="preserve">Kvk </w:t>
          </w:r>
          <w:r w:rsidR="009A4015" w:rsidRPr="00087650">
            <w:rPr>
              <w:rFonts w:cs="Arial"/>
              <w:b/>
              <w:color w:val="BFBFBF" w:themeColor="background1" w:themeShade="BF"/>
              <w:sz w:val="18"/>
              <w:szCs w:val="18"/>
            </w:rPr>
            <w:t>nr</w:t>
          </w:r>
          <w:r w:rsidRPr="00087650">
            <w:rPr>
              <w:rFonts w:cs="Arial"/>
              <w:b/>
              <w:color w:val="BFBFBF" w:themeColor="background1" w:themeShade="BF"/>
              <w:sz w:val="18"/>
              <w:szCs w:val="18"/>
            </w:rPr>
            <w:t>:</w:t>
          </w:r>
        </w:p>
      </w:tc>
      <w:tc>
        <w:tcPr>
          <w:tcW w:w="2848" w:type="dxa"/>
        </w:tcPr>
        <w:p w14:paraId="334D6076" w14:textId="77777777" w:rsidR="004F67FA" w:rsidRPr="00087650" w:rsidRDefault="009A4015" w:rsidP="004F67FA">
          <w:pPr>
            <w:pStyle w:val="Koptekst"/>
            <w:jc w:val="right"/>
            <w:rPr>
              <w:rFonts w:cs="Arial"/>
              <w:color w:val="BFBFBF" w:themeColor="background1" w:themeShade="BF"/>
              <w:sz w:val="18"/>
              <w:szCs w:val="18"/>
            </w:rPr>
          </w:pPr>
          <w:r w:rsidRPr="00087650">
            <w:rPr>
              <w:color w:val="BFBFBF" w:themeColor="background1" w:themeShade="BF"/>
              <w:sz w:val="18"/>
              <w:szCs w:val="18"/>
              <w:lang w:val="en-US"/>
            </w:rPr>
            <w:t>4108746</w:t>
          </w:r>
        </w:p>
      </w:tc>
    </w:tr>
    <w:tr w:rsidR="009A4015" w:rsidRPr="009A4015" w14:paraId="1C89CB6F" w14:textId="77777777" w:rsidTr="009A4015">
      <w:tc>
        <w:tcPr>
          <w:tcW w:w="1273" w:type="dxa"/>
        </w:tcPr>
        <w:p w14:paraId="0232BA68" w14:textId="77777777" w:rsidR="004F67FA" w:rsidRPr="00087650" w:rsidRDefault="004F67FA" w:rsidP="009A4015">
          <w:pPr>
            <w:pStyle w:val="Koptekst"/>
            <w:rPr>
              <w:rFonts w:cs="Arial"/>
              <w:b/>
              <w:color w:val="BFBFBF" w:themeColor="background1" w:themeShade="BF"/>
              <w:sz w:val="18"/>
              <w:szCs w:val="18"/>
            </w:rPr>
          </w:pPr>
        </w:p>
      </w:tc>
      <w:tc>
        <w:tcPr>
          <w:tcW w:w="2848" w:type="dxa"/>
        </w:tcPr>
        <w:p w14:paraId="6F25E9DE" w14:textId="77777777" w:rsidR="004F67FA" w:rsidRPr="00087650" w:rsidRDefault="004F67FA" w:rsidP="004F67FA">
          <w:pPr>
            <w:pStyle w:val="Koptekst"/>
            <w:jc w:val="right"/>
            <w:rPr>
              <w:rFonts w:cs="Arial"/>
              <w:b/>
              <w:color w:val="BFBFBF" w:themeColor="background1" w:themeShade="BF"/>
              <w:sz w:val="18"/>
              <w:szCs w:val="18"/>
            </w:rPr>
          </w:pPr>
        </w:p>
      </w:tc>
    </w:tr>
    <w:tr w:rsidR="009A4015" w:rsidRPr="009A4015" w14:paraId="1DA8E71F" w14:textId="77777777" w:rsidTr="009A4015">
      <w:tc>
        <w:tcPr>
          <w:tcW w:w="1273" w:type="dxa"/>
        </w:tcPr>
        <w:p w14:paraId="6D4E2D60" w14:textId="77777777" w:rsidR="004F67FA" w:rsidRPr="00087650" w:rsidRDefault="004F67FA" w:rsidP="009A4015">
          <w:pPr>
            <w:pStyle w:val="Koptekst"/>
            <w:rPr>
              <w:rFonts w:cs="Arial"/>
              <w:b/>
              <w:color w:val="BFBFBF" w:themeColor="background1" w:themeShade="BF"/>
              <w:sz w:val="18"/>
              <w:szCs w:val="18"/>
            </w:rPr>
          </w:pPr>
        </w:p>
      </w:tc>
      <w:tc>
        <w:tcPr>
          <w:tcW w:w="2848" w:type="dxa"/>
        </w:tcPr>
        <w:p w14:paraId="6B2FA3B9" w14:textId="77777777" w:rsidR="004F67FA" w:rsidRPr="00087650" w:rsidRDefault="009A4015" w:rsidP="009A4015">
          <w:pPr>
            <w:pStyle w:val="Koptekst"/>
            <w:jc w:val="right"/>
            <w:rPr>
              <w:rFonts w:cs="Arial"/>
              <w:b/>
              <w:color w:val="BFBFBF" w:themeColor="background1" w:themeShade="BF"/>
              <w:sz w:val="18"/>
              <w:szCs w:val="18"/>
            </w:rPr>
          </w:pPr>
          <w:r w:rsidRPr="00087650">
            <w:rPr>
              <w:rFonts w:cs="Arial"/>
              <w:b/>
              <w:color w:val="BFBFBF" w:themeColor="background1" w:themeShade="BF"/>
              <w:sz w:val="18"/>
              <w:szCs w:val="18"/>
            </w:rPr>
            <w:t>Beheer Stichting st. Rafaël</w:t>
          </w:r>
        </w:p>
      </w:tc>
    </w:tr>
    <w:tr w:rsidR="009A4015" w:rsidRPr="009A4015" w14:paraId="3704919C" w14:textId="77777777" w:rsidTr="009A4015">
      <w:tc>
        <w:tcPr>
          <w:tcW w:w="1273" w:type="dxa"/>
        </w:tcPr>
        <w:p w14:paraId="73B74DED" w14:textId="77777777" w:rsidR="004F67FA" w:rsidRPr="00087650" w:rsidRDefault="004F67FA" w:rsidP="009A4015">
          <w:pPr>
            <w:pStyle w:val="Koptekst"/>
            <w:rPr>
              <w:rFonts w:cs="Arial"/>
              <w:b/>
              <w:color w:val="BFBFBF" w:themeColor="background1" w:themeShade="BF"/>
              <w:sz w:val="18"/>
              <w:szCs w:val="18"/>
            </w:rPr>
          </w:pPr>
          <w:r w:rsidRPr="00087650">
            <w:rPr>
              <w:rFonts w:cs="Arial"/>
              <w:b/>
              <w:color w:val="BFBFBF" w:themeColor="background1" w:themeShade="BF"/>
              <w:sz w:val="18"/>
              <w:szCs w:val="18"/>
            </w:rPr>
            <w:t>Tel.nr:</w:t>
          </w:r>
        </w:p>
      </w:tc>
      <w:tc>
        <w:tcPr>
          <w:tcW w:w="2848" w:type="dxa"/>
        </w:tcPr>
        <w:p w14:paraId="5A3569BE" w14:textId="2FBE6772" w:rsidR="004F67FA" w:rsidRPr="00087650" w:rsidRDefault="009A4015" w:rsidP="004F67FA">
          <w:pPr>
            <w:pStyle w:val="Koptekst"/>
            <w:jc w:val="right"/>
            <w:rPr>
              <w:color w:val="BFBFBF" w:themeColor="background1" w:themeShade="BF"/>
              <w:sz w:val="18"/>
              <w:szCs w:val="18"/>
            </w:rPr>
          </w:pPr>
          <w:r w:rsidRPr="00087650">
            <w:rPr>
              <w:color w:val="BFBFBF" w:themeColor="background1" w:themeShade="BF"/>
              <w:sz w:val="18"/>
              <w:szCs w:val="18"/>
            </w:rPr>
            <w:t>06 1</w:t>
          </w:r>
          <w:r w:rsidR="00E702CE">
            <w:rPr>
              <w:color w:val="BFBFBF" w:themeColor="background1" w:themeShade="BF"/>
              <w:sz w:val="18"/>
              <w:szCs w:val="18"/>
            </w:rPr>
            <w:t>6888659</w:t>
          </w:r>
        </w:p>
        <w:p w14:paraId="4E26868C" w14:textId="3B4255A3" w:rsidR="009A4015" w:rsidRPr="00087650" w:rsidRDefault="009A4015" w:rsidP="004F67FA">
          <w:pPr>
            <w:pStyle w:val="Koptekst"/>
            <w:jc w:val="right"/>
            <w:rPr>
              <w:rFonts w:cs="Arial"/>
              <w:color w:val="BFBFBF" w:themeColor="background1" w:themeShade="BF"/>
              <w:sz w:val="18"/>
              <w:szCs w:val="18"/>
            </w:rPr>
          </w:pPr>
        </w:p>
      </w:tc>
    </w:tr>
    <w:tr w:rsidR="009A4015" w:rsidRPr="009A4015" w14:paraId="1D3AF973" w14:textId="77777777" w:rsidTr="009A4015">
      <w:tc>
        <w:tcPr>
          <w:tcW w:w="1273" w:type="dxa"/>
        </w:tcPr>
        <w:p w14:paraId="4552E4F7" w14:textId="77777777" w:rsidR="004F67FA" w:rsidRPr="00087650" w:rsidRDefault="004F67FA" w:rsidP="009A4015">
          <w:pPr>
            <w:pStyle w:val="Koptekst"/>
            <w:rPr>
              <w:rFonts w:cs="Arial"/>
              <w:b/>
              <w:color w:val="BFBFBF" w:themeColor="background1" w:themeShade="BF"/>
              <w:sz w:val="18"/>
              <w:szCs w:val="18"/>
            </w:rPr>
          </w:pPr>
          <w:r w:rsidRPr="00087650">
            <w:rPr>
              <w:rFonts w:cs="Arial"/>
              <w:b/>
              <w:color w:val="BFBFBF" w:themeColor="background1" w:themeShade="BF"/>
              <w:sz w:val="18"/>
              <w:szCs w:val="18"/>
            </w:rPr>
            <w:t>Email:</w:t>
          </w:r>
        </w:p>
      </w:tc>
      <w:tc>
        <w:tcPr>
          <w:tcW w:w="2848" w:type="dxa"/>
        </w:tcPr>
        <w:p w14:paraId="1826A2A9" w14:textId="77777777" w:rsidR="004F67FA" w:rsidRPr="00087650" w:rsidRDefault="009A4015" w:rsidP="004F67FA">
          <w:pPr>
            <w:pStyle w:val="Koptekst"/>
            <w:jc w:val="right"/>
            <w:rPr>
              <w:rFonts w:cs="Arial"/>
              <w:color w:val="BFBFBF" w:themeColor="background1" w:themeShade="BF"/>
              <w:sz w:val="18"/>
              <w:szCs w:val="18"/>
            </w:rPr>
          </w:pPr>
          <w:r w:rsidRPr="00087650">
            <w:rPr>
              <w:color w:val="BFBFBF" w:themeColor="background1" w:themeShade="BF"/>
              <w:sz w:val="18"/>
              <w:szCs w:val="18"/>
            </w:rPr>
            <w:t>stichting@scouting-strafael.nl</w:t>
          </w:r>
        </w:p>
      </w:tc>
    </w:tr>
  </w:tbl>
  <w:p w14:paraId="7A807243" w14:textId="77777777" w:rsidR="004F67FA" w:rsidRDefault="004F67FA" w:rsidP="009A4015">
    <w:pP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10BA" w14:textId="77777777" w:rsidR="00715F10" w:rsidRDefault="00715F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F7E"/>
    <w:multiLevelType w:val="hybridMultilevel"/>
    <w:tmpl w:val="AE5EBBD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E60CF0"/>
    <w:multiLevelType w:val="hybridMultilevel"/>
    <w:tmpl w:val="022E02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6273606"/>
    <w:multiLevelType w:val="multilevel"/>
    <w:tmpl w:val="69D0AEE2"/>
    <w:lvl w:ilvl="0">
      <w:start w:val="1"/>
      <w:numFmt w:val="decimal"/>
      <w:pStyle w:val="Kop1"/>
      <w:lvlText w:val="%1."/>
      <w:lvlJc w:val="left"/>
      <w:pPr>
        <w:tabs>
          <w:tab w:val="num" w:pos="709"/>
        </w:tabs>
        <w:ind w:left="709" w:hanging="709"/>
      </w:pPr>
      <w:rPr>
        <w:rFonts w:ascii="Arial" w:hAnsi="Arial" w:hint="default"/>
        <w:b/>
        <w:i w:val="0"/>
        <w:sz w:val="24"/>
        <w:szCs w:val="24"/>
      </w:rPr>
    </w:lvl>
    <w:lvl w:ilvl="1">
      <w:start w:val="1"/>
      <w:numFmt w:val="decimal"/>
      <w:pStyle w:val="Kop2"/>
      <w:lvlText w:val="%1.%2"/>
      <w:lvlJc w:val="left"/>
      <w:pPr>
        <w:tabs>
          <w:tab w:val="num" w:pos="8223"/>
        </w:tabs>
        <w:ind w:left="8223"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709"/>
        </w:tabs>
        <w:ind w:left="709" w:hanging="709"/>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37817DEA"/>
    <w:multiLevelType w:val="hybridMultilevel"/>
    <w:tmpl w:val="50005FD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60E38FB"/>
    <w:multiLevelType w:val="hybridMultilevel"/>
    <w:tmpl w:val="6F14DCA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A026276"/>
    <w:multiLevelType w:val="hybridMultilevel"/>
    <w:tmpl w:val="11A6745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351A96"/>
    <w:multiLevelType w:val="hybridMultilevel"/>
    <w:tmpl w:val="4AE6C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CB204A"/>
    <w:multiLevelType w:val="hybridMultilevel"/>
    <w:tmpl w:val="DB2248E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7994217"/>
    <w:multiLevelType w:val="hybridMultilevel"/>
    <w:tmpl w:val="368C25E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8681A52"/>
    <w:multiLevelType w:val="hybridMultilevel"/>
    <w:tmpl w:val="035C2CC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980037D"/>
    <w:multiLevelType w:val="hybridMultilevel"/>
    <w:tmpl w:val="15247A8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9"/>
  </w:num>
  <w:num w:numId="5">
    <w:abstractNumId w:val="4"/>
  </w:num>
  <w:num w:numId="6">
    <w:abstractNumId w:val="1"/>
  </w:num>
  <w:num w:numId="7">
    <w:abstractNumId w:val="10"/>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27"/>
    <w:rsid w:val="00004040"/>
    <w:rsid w:val="000779A0"/>
    <w:rsid w:val="00080666"/>
    <w:rsid w:val="00082181"/>
    <w:rsid w:val="00087650"/>
    <w:rsid w:val="000B23A2"/>
    <w:rsid w:val="000C509B"/>
    <w:rsid w:val="000C5E26"/>
    <w:rsid w:val="000E3900"/>
    <w:rsid w:val="000F5579"/>
    <w:rsid w:val="00120AA5"/>
    <w:rsid w:val="0012312C"/>
    <w:rsid w:val="00146A2D"/>
    <w:rsid w:val="00157438"/>
    <w:rsid w:val="00165BF7"/>
    <w:rsid w:val="001812C8"/>
    <w:rsid w:val="00194E39"/>
    <w:rsid w:val="00195245"/>
    <w:rsid w:val="001B0E13"/>
    <w:rsid w:val="001C54A4"/>
    <w:rsid w:val="001D51E5"/>
    <w:rsid w:val="001D6365"/>
    <w:rsid w:val="001F7151"/>
    <w:rsid w:val="0024091C"/>
    <w:rsid w:val="002417C0"/>
    <w:rsid w:val="00243548"/>
    <w:rsid w:val="00254572"/>
    <w:rsid w:val="002910C2"/>
    <w:rsid w:val="002938A0"/>
    <w:rsid w:val="002A6BFB"/>
    <w:rsid w:val="002C3612"/>
    <w:rsid w:val="002D0348"/>
    <w:rsid w:val="002D4954"/>
    <w:rsid w:val="002D7828"/>
    <w:rsid w:val="00324273"/>
    <w:rsid w:val="00331404"/>
    <w:rsid w:val="00334B60"/>
    <w:rsid w:val="00342198"/>
    <w:rsid w:val="003669E7"/>
    <w:rsid w:val="00366E4B"/>
    <w:rsid w:val="00370265"/>
    <w:rsid w:val="003E551F"/>
    <w:rsid w:val="0046185C"/>
    <w:rsid w:val="004A4443"/>
    <w:rsid w:val="004C02BB"/>
    <w:rsid w:val="004E7EDD"/>
    <w:rsid w:val="004F67FA"/>
    <w:rsid w:val="00534B82"/>
    <w:rsid w:val="00553D4F"/>
    <w:rsid w:val="005848E1"/>
    <w:rsid w:val="005864AF"/>
    <w:rsid w:val="005A1C3F"/>
    <w:rsid w:val="005B5E89"/>
    <w:rsid w:val="005D5504"/>
    <w:rsid w:val="005E21A4"/>
    <w:rsid w:val="0061450B"/>
    <w:rsid w:val="00627F7C"/>
    <w:rsid w:val="00636D26"/>
    <w:rsid w:val="006504CB"/>
    <w:rsid w:val="00650BE6"/>
    <w:rsid w:val="00660522"/>
    <w:rsid w:val="006765EE"/>
    <w:rsid w:val="0068256C"/>
    <w:rsid w:val="0069417B"/>
    <w:rsid w:val="006C5A1F"/>
    <w:rsid w:val="006F2198"/>
    <w:rsid w:val="00715F10"/>
    <w:rsid w:val="00723F68"/>
    <w:rsid w:val="00744FED"/>
    <w:rsid w:val="0076381C"/>
    <w:rsid w:val="00784873"/>
    <w:rsid w:val="007A5C5A"/>
    <w:rsid w:val="007A5F43"/>
    <w:rsid w:val="007D4BFC"/>
    <w:rsid w:val="007E4033"/>
    <w:rsid w:val="007E55C8"/>
    <w:rsid w:val="00812F0C"/>
    <w:rsid w:val="008228E1"/>
    <w:rsid w:val="00823200"/>
    <w:rsid w:val="0087192A"/>
    <w:rsid w:val="0087468C"/>
    <w:rsid w:val="00874AB0"/>
    <w:rsid w:val="008857D8"/>
    <w:rsid w:val="008A33CB"/>
    <w:rsid w:val="008A488D"/>
    <w:rsid w:val="008C5C32"/>
    <w:rsid w:val="008D0E66"/>
    <w:rsid w:val="008D20AB"/>
    <w:rsid w:val="008E34DB"/>
    <w:rsid w:val="008F2CA8"/>
    <w:rsid w:val="00934923"/>
    <w:rsid w:val="009458DF"/>
    <w:rsid w:val="00964A64"/>
    <w:rsid w:val="009A4015"/>
    <w:rsid w:val="009E6A04"/>
    <w:rsid w:val="009F5FD6"/>
    <w:rsid w:val="009F64D0"/>
    <w:rsid w:val="00A0789B"/>
    <w:rsid w:val="00A83AE7"/>
    <w:rsid w:val="00A8651E"/>
    <w:rsid w:val="00AE38E3"/>
    <w:rsid w:val="00AE3C32"/>
    <w:rsid w:val="00B06178"/>
    <w:rsid w:val="00B601D9"/>
    <w:rsid w:val="00B74587"/>
    <w:rsid w:val="00B76C31"/>
    <w:rsid w:val="00B82DFE"/>
    <w:rsid w:val="00B92FD9"/>
    <w:rsid w:val="00BE0CF8"/>
    <w:rsid w:val="00BE1BCA"/>
    <w:rsid w:val="00BE2673"/>
    <w:rsid w:val="00BF125B"/>
    <w:rsid w:val="00C376FC"/>
    <w:rsid w:val="00C7276F"/>
    <w:rsid w:val="00C8794C"/>
    <w:rsid w:val="00C90AC1"/>
    <w:rsid w:val="00CD5905"/>
    <w:rsid w:val="00D22CB6"/>
    <w:rsid w:val="00D36697"/>
    <w:rsid w:val="00D52993"/>
    <w:rsid w:val="00D56C5B"/>
    <w:rsid w:val="00D7126D"/>
    <w:rsid w:val="00D939AD"/>
    <w:rsid w:val="00DA5A3E"/>
    <w:rsid w:val="00DB0E2D"/>
    <w:rsid w:val="00DC791F"/>
    <w:rsid w:val="00DC794E"/>
    <w:rsid w:val="00DD47A9"/>
    <w:rsid w:val="00E30119"/>
    <w:rsid w:val="00E44B2A"/>
    <w:rsid w:val="00E5279A"/>
    <w:rsid w:val="00E52A27"/>
    <w:rsid w:val="00E62F07"/>
    <w:rsid w:val="00E702CE"/>
    <w:rsid w:val="00E70CD9"/>
    <w:rsid w:val="00EB0595"/>
    <w:rsid w:val="00EE2C22"/>
    <w:rsid w:val="00EF4A60"/>
    <w:rsid w:val="00F02F82"/>
    <w:rsid w:val="00F0455C"/>
    <w:rsid w:val="00F04F4A"/>
    <w:rsid w:val="00F158F4"/>
    <w:rsid w:val="00F45C27"/>
    <w:rsid w:val="00F83F89"/>
    <w:rsid w:val="00FC31C0"/>
    <w:rsid w:val="00FE6D86"/>
    <w:rsid w:val="00FF5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A86E"/>
  <w15:docId w15:val="{C74C8C62-CC35-FA41-AE0F-3D38FA4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A27"/>
    <w:pPr>
      <w:spacing w:after="0" w:line="240" w:lineRule="auto"/>
    </w:pPr>
    <w:rPr>
      <w:rFonts w:ascii="Arial" w:eastAsia="Times New Roman" w:hAnsi="Arial" w:cs="Times New Roman"/>
      <w:sz w:val="20"/>
      <w:szCs w:val="20"/>
    </w:rPr>
  </w:style>
  <w:style w:type="paragraph" w:styleId="Kop1">
    <w:name w:val="heading 1"/>
    <w:basedOn w:val="Standaard"/>
    <w:next w:val="Standaard"/>
    <w:link w:val="Kop1Char"/>
    <w:uiPriority w:val="1"/>
    <w:qFormat/>
    <w:rsid w:val="00E52A27"/>
    <w:pPr>
      <w:pageBreakBefore/>
      <w:numPr>
        <w:numId w:val="1"/>
      </w:numPr>
      <w:spacing w:before="120" w:after="60"/>
      <w:ind w:left="0"/>
      <w:outlineLvl w:val="0"/>
    </w:pPr>
    <w:rPr>
      <w:rFonts w:eastAsiaTheme="majorEastAsia" w:cstheme="majorBidi"/>
      <w:b/>
      <w:bCs/>
      <w:sz w:val="32"/>
      <w:szCs w:val="28"/>
    </w:rPr>
  </w:style>
  <w:style w:type="paragraph" w:styleId="Kop2">
    <w:name w:val="heading 2"/>
    <w:basedOn w:val="Standaard"/>
    <w:next w:val="Standaard"/>
    <w:link w:val="Kop2Char"/>
    <w:uiPriority w:val="1"/>
    <w:unhideWhenUsed/>
    <w:qFormat/>
    <w:rsid w:val="00E52A27"/>
    <w:pPr>
      <w:numPr>
        <w:ilvl w:val="1"/>
        <w:numId w:val="1"/>
      </w:numPr>
      <w:tabs>
        <w:tab w:val="clear" w:pos="8223"/>
      </w:tabs>
      <w:spacing w:before="120" w:after="60"/>
      <w:ind w:left="-709" w:firstLine="0"/>
      <w:outlineLvl w:val="1"/>
    </w:pPr>
    <w:rPr>
      <w:rFonts w:eastAsiaTheme="majorEastAsia" w:cstheme="majorBidi"/>
      <w:b/>
      <w:bCs/>
      <w:sz w:val="22"/>
      <w:szCs w:val="26"/>
    </w:rPr>
  </w:style>
  <w:style w:type="paragraph" w:styleId="Kop3">
    <w:name w:val="heading 3"/>
    <w:basedOn w:val="Standaard"/>
    <w:next w:val="Standaard"/>
    <w:link w:val="Kop3Char"/>
    <w:uiPriority w:val="1"/>
    <w:unhideWhenUsed/>
    <w:qFormat/>
    <w:rsid w:val="00E52A27"/>
    <w:pPr>
      <w:numPr>
        <w:ilvl w:val="2"/>
        <w:numId w:val="1"/>
      </w:numPr>
      <w:spacing w:before="120"/>
      <w:ind w:left="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52A27"/>
    <w:rPr>
      <w:rFonts w:ascii="Arial" w:eastAsiaTheme="majorEastAsia" w:hAnsi="Arial" w:cstheme="majorBidi"/>
      <w:b/>
      <w:bCs/>
      <w:sz w:val="32"/>
      <w:szCs w:val="28"/>
    </w:rPr>
  </w:style>
  <w:style w:type="character" w:customStyle="1" w:styleId="Kop2Char">
    <w:name w:val="Kop 2 Char"/>
    <w:basedOn w:val="Standaardalinea-lettertype"/>
    <w:link w:val="Kop2"/>
    <w:uiPriority w:val="1"/>
    <w:rsid w:val="00E52A27"/>
    <w:rPr>
      <w:rFonts w:ascii="Arial" w:eastAsiaTheme="majorEastAsia" w:hAnsi="Arial" w:cstheme="majorBidi"/>
      <w:b/>
      <w:bCs/>
      <w:szCs w:val="26"/>
    </w:rPr>
  </w:style>
  <w:style w:type="character" w:customStyle="1" w:styleId="Kop3Char">
    <w:name w:val="Kop 3 Char"/>
    <w:basedOn w:val="Standaardalinea-lettertype"/>
    <w:link w:val="Kop3"/>
    <w:uiPriority w:val="1"/>
    <w:rsid w:val="00E52A27"/>
    <w:rPr>
      <w:rFonts w:ascii="Arial" w:eastAsiaTheme="majorEastAsia" w:hAnsi="Arial" w:cstheme="majorBidi"/>
      <w:b/>
      <w:bCs/>
      <w:sz w:val="20"/>
      <w:szCs w:val="20"/>
    </w:rPr>
  </w:style>
  <w:style w:type="paragraph" w:styleId="Koptekst">
    <w:name w:val="header"/>
    <w:basedOn w:val="Standaard"/>
    <w:link w:val="KoptekstChar"/>
    <w:uiPriority w:val="99"/>
    <w:unhideWhenUsed/>
    <w:rsid w:val="00E52A27"/>
    <w:pPr>
      <w:tabs>
        <w:tab w:val="center" w:pos="4536"/>
        <w:tab w:val="right" w:pos="9072"/>
      </w:tabs>
    </w:pPr>
  </w:style>
  <w:style w:type="character" w:customStyle="1" w:styleId="KoptekstChar">
    <w:name w:val="Koptekst Char"/>
    <w:basedOn w:val="Standaardalinea-lettertype"/>
    <w:link w:val="Koptekst"/>
    <w:uiPriority w:val="99"/>
    <w:rsid w:val="00E52A27"/>
    <w:rPr>
      <w:rFonts w:ascii="Arial" w:eastAsia="Times New Roman" w:hAnsi="Arial" w:cs="Times New Roman"/>
      <w:sz w:val="20"/>
      <w:szCs w:val="20"/>
    </w:rPr>
  </w:style>
  <w:style w:type="paragraph" w:styleId="Voettekst">
    <w:name w:val="footer"/>
    <w:basedOn w:val="Standaard"/>
    <w:link w:val="VoettekstChar"/>
    <w:uiPriority w:val="99"/>
    <w:unhideWhenUsed/>
    <w:rsid w:val="00E52A27"/>
    <w:pPr>
      <w:tabs>
        <w:tab w:val="center" w:pos="4536"/>
        <w:tab w:val="right" w:pos="9072"/>
      </w:tabs>
    </w:pPr>
  </w:style>
  <w:style w:type="character" w:customStyle="1" w:styleId="VoettekstChar">
    <w:name w:val="Voettekst Char"/>
    <w:basedOn w:val="Standaardalinea-lettertype"/>
    <w:link w:val="Voettekst"/>
    <w:uiPriority w:val="99"/>
    <w:rsid w:val="00E52A27"/>
    <w:rPr>
      <w:rFonts w:ascii="Arial" w:eastAsia="Times New Roman" w:hAnsi="Arial" w:cs="Times New Roman"/>
      <w:sz w:val="20"/>
      <w:szCs w:val="20"/>
    </w:rPr>
  </w:style>
  <w:style w:type="table" w:styleId="Tabelraster">
    <w:name w:val="Table Grid"/>
    <w:basedOn w:val="Standaardtabel"/>
    <w:uiPriority w:val="59"/>
    <w:rsid w:val="004F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9A40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link w:val="LijstalineaChar"/>
    <w:uiPriority w:val="34"/>
    <w:qFormat/>
    <w:rsid w:val="001D6365"/>
    <w:pPr>
      <w:ind w:left="720"/>
      <w:contextualSpacing/>
    </w:pPr>
  </w:style>
  <w:style w:type="character" w:customStyle="1" w:styleId="LijstalineaChar">
    <w:name w:val="Lijstalinea Char"/>
    <w:basedOn w:val="Standaardalinea-lettertype"/>
    <w:link w:val="Lijstalinea"/>
    <w:uiPriority w:val="34"/>
    <w:rsid w:val="001D636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6191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Erik en Helmine van der Linden</cp:lastModifiedBy>
  <cp:revision>2</cp:revision>
  <dcterms:created xsi:type="dcterms:W3CDTF">2023-03-14T21:05:00Z</dcterms:created>
  <dcterms:modified xsi:type="dcterms:W3CDTF">2023-03-14T21:05:00Z</dcterms:modified>
</cp:coreProperties>
</file>